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jc w:val="center"/>
        <w:rPr>
          <w:sz w:val="2"/>
          <w:szCs w:val="2"/>
        </w:rPr>
      </w:pPr>
      <w:r>
        <w:drawing>
          <wp:inline>
            <wp:extent cx="762000" cy="1432560"/>
            <wp:docPr id="1" name="Picutr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762000" cy="143256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widowControl w:val="0"/>
        <w:spacing w:after="259" w:line="1" w:lineRule="exact"/>
      </w:pP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center"/>
        <w:rPr>
          <w:sz w:val="30"/>
          <w:szCs w:val="30"/>
        </w:rPr>
      </w:pPr>
      <w:r>
        <w:rPr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>รายงานผลการกำกับติดตาม ดำเนินงานตามแผนปฏิบัติการป้องกันทุจริต</w:t>
        <w:br/>
        <w:t xml:space="preserve">ประจำปีงบประมาณ พ.ศ. </w:t>
      </w:r>
      <w:r>
        <w:rPr>
          <w:rFonts w:ascii="Palatino Linotype" w:eastAsia="Palatino Linotype" w:hAnsi="Palatino Linotype" w:cs="Palatino Linotype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>2563</w:t>
      </w:r>
    </w:p>
    <w:p>
      <w:pPr>
        <w:pStyle w:val="Style2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center"/>
        <w:rPr>
          <w:sz w:val="30"/>
          <w:szCs w:val="30"/>
        </w:rPr>
        <w:sectPr>
          <w:footnotePr>
            <w:pos w:val="pageBottom"/>
            <w:numFmt w:val="decimal"/>
            <w:numRestart w:val="continuous"/>
          </w:footnotePr>
          <w:pgSz w:w="16840" w:h="11900" w:orient="landscape"/>
          <w:pgMar w:top="2541" w:right="1436" w:bottom="2541" w:left="1436" w:header="2113" w:footer="2113" w:gutter="0"/>
          <w:pgNumType w:start="1"/>
          <w:cols w:space="720"/>
          <w:noEndnote/>
          <w:rtlGutter w:val="0"/>
          <w:docGrid w:linePitch="360"/>
        </w:sectPr>
      </w:pPr>
      <w:r>
        <w:rPr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รอบ </w:t>
      </w:r>
      <w:r>
        <w:rPr>
          <w:rFonts w:ascii="Palatino Linotype" w:eastAsia="Palatino Linotype" w:hAnsi="Palatino Linotype" w:cs="Palatino Linotype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6 </w:t>
      </w:r>
      <w:r>
        <w:rPr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เดือน (ตุลาคม - </w:t>
      </w:r>
      <w:r>
        <w:rPr>
          <w:rFonts w:ascii="Palatino Linotype" w:eastAsia="Palatino Linotype" w:hAnsi="Palatino Linotype" w:cs="Palatino Linotype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2562 </w:t>
      </w:r>
      <w:r>
        <w:rPr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- มีนาคม </w:t>
      </w:r>
      <w:r>
        <w:rPr>
          <w:rFonts w:ascii="Palatino Linotype" w:eastAsia="Palatino Linotype" w:hAnsi="Palatino Linotype" w:cs="Palatino Linotype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>2563 )</w:t>
      </w:r>
    </w:p>
    <w:p>
      <w:pPr>
        <w:pStyle w:val="Style5"/>
        <w:keepNext w:val="0"/>
        <w:keepLines w:val="0"/>
        <w:widowControl w:val="0"/>
        <w:shd w:val="clear" w:color="auto" w:fill="auto"/>
        <w:bidi w:val="0"/>
        <w:spacing w:before="0" w:after="0" w:line="530" w:lineRule="auto"/>
        <w:ind w:left="0" w:right="0" w:firstLine="0"/>
        <w:jc w:val="center"/>
        <w:rPr>
          <w:sz w:val="24"/>
          <w:szCs w:val="24"/>
        </w:rPr>
      </w:pPr>
      <w:r>
        <w:rPr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>รายงานผลการกำกับติดตาม ดำเนินงานตามแผนปฏิบัติการป้องกันการทุจริต</w:t>
        <w:br/>
        <w:t xml:space="preserve">ประจำปีงบประมาณ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>2563</w:t>
      </w:r>
    </w:p>
    <w:p>
      <w:pPr>
        <w:pStyle w:val="Style5"/>
        <w:keepNext w:val="0"/>
        <w:keepLines w:val="0"/>
        <w:widowControl w:val="0"/>
        <w:shd w:val="clear" w:color="auto" w:fill="auto"/>
        <w:bidi w:val="0"/>
        <w:spacing w:before="0" w:after="0" w:line="53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</w:rPr>
        <w:t xml:space="preserve">รอบ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6 </w:t>
      </w:r>
      <w:r>
        <w:rPr>
          <w:color w:val="000000"/>
          <w:spacing w:val="0"/>
          <w:w w:val="100"/>
          <w:position w:val="0"/>
          <w:shd w:val="clear" w:color="auto" w:fill="auto"/>
        </w:rPr>
        <w:t xml:space="preserve">เดือน ( ตุลาคม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2562 </w:t>
      </w:r>
      <w:r>
        <w:rPr>
          <w:color w:val="000000"/>
          <w:spacing w:val="0"/>
          <w:w w:val="100"/>
          <w:position w:val="0"/>
          <w:shd w:val="clear" w:color="auto" w:fill="auto"/>
        </w:rPr>
        <w:t xml:space="preserve">- มีนาคม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>2563 )</w:t>
        <w:br/>
      </w:r>
      <w:r>
        <w:rPr>
          <w:color w:val="000000"/>
          <w:spacing w:val="0"/>
          <w:w w:val="100"/>
          <w:position w:val="0"/>
          <w:shd w:val="clear" w:color="auto" w:fill="auto"/>
        </w:rPr>
        <w:t>หน่วยงาน ะ โรงเรียนสายนํ้าทิพย์</w:t>
      </w:r>
    </w:p>
    <w:p>
      <w:pPr>
        <w:pStyle w:val="Style8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bookmarkStart w:id="0" w:name="bookmark0"/>
      <w:r>
        <w:rPr>
          <w:color w:val="000000"/>
          <w:spacing w:val="0"/>
          <w:w w:val="100"/>
          <w:position w:val="0"/>
          <w:shd w:val="clear" w:color="auto" w:fill="auto"/>
        </w:rPr>
        <w:t>**************************************************************</w:t>
      </w:r>
      <w:bookmarkEnd w:id="0"/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58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</w:rPr>
        <w:t xml:space="preserve">ยุทธศาสตร์ที่ </w:t>
      </w:r>
      <w:r>
        <w:rPr>
          <w:rFonts w:ascii="Times New Roman" w:eastAsia="Times New Roman" w:hAnsi="Times New Roman" w:cs="Times New Roman"/>
          <w:b/>
          <w:bCs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1 </w:t>
      </w:r>
      <w:r>
        <w:rPr>
          <w:color w:val="000000"/>
          <w:spacing w:val="0"/>
          <w:w w:val="100"/>
          <w:position w:val="0"/>
          <w:shd w:val="clear" w:color="auto" w:fill="auto"/>
        </w:rPr>
        <w:t>: สร้างสังคมที่ไม่ทนต่อการทุจริต</w:t>
      </w:r>
    </w:p>
    <w:tbl>
      <w:tblPr>
        <w:tblOverlap w:val="never"/>
        <w:jc w:val="center"/>
        <w:tblLayout w:type="fixed"/>
      </w:tblPr>
      <w:tblGrid>
        <w:gridCol w:w="3494"/>
        <w:gridCol w:w="3490"/>
        <w:gridCol w:w="3485"/>
        <w:gridCol w:w="3499"/>
      </w:tblGrid>
      <w:tr>
        <w:trPr>
          <w:trHeight w:val="374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ชื่อโครงการ / กิจกรรมที่ได้ดำเนินการ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80" w:after="0" w:line="240" w:lineRule="auto"/>
              <w:ind w:left="0" w:right="0" w:firstLine="0"/>
              <w:jc w:val="center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ผลการดำเนินการ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ผู้เข้าร่วมประชุม / ดำเนินการ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ผลผลิตที่ได้รับ</w:t>
            </w:r>
          </w:p>
        </w:tc>
      </w:tr>
      <w:tr>
        <w:trPr>
          <w:trHeight w:val="2189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41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shd w:val="clear" w:color="auto" w:fill="auto"/>
              </w:rPr>
              <w:t xml:space="preserve">1. </w:t>
            </w: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การออก / ติดตามแนวทางการ ปฏิบัติเกี่ยวกับการให้และการรับ ของขวัญ เพื่อให้บุคลากรถือปฏิบัติให้ เป็นไปตามนโยบายของรัฐบาล และ นโยบายกระทรวงในการส่งเสริมการ ต่อด้านการทุจริต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 xml:space="preserve">ประกาศ เรื่อง การให้และรับของขวัญ แก่ข้าราชการขั้นผู้ใหญ่ หรือ ผู้บังคับบัญชาในเทศกาลปีใหม่ พุทธคักราช 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shd w:val="clear" w:color="auto" w:fill="auto"/>
              </w:rPr>
              <w:t xml:space="preserve">2563 </w:t>
            </w: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ให้บุคลากรในสังกัด ยึดถือปฏิบัติ</w:t>
            </w:r>
          </w:p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50" w:lineRule="auto"/>
              <w:ind w:left="0" w:right="0"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  <w:shd w:val="clear" w:color="auto" w:fill="auto"/>
              </w:rPr>
              <w:t xml:space="preserve">ประกาศ ณ วันที่ 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shd w:val="clear" w:color="auto" w:fill="auto"/>
              </w:rPr>
              <w:t xml:space="preserve">24 </w:t>
            </w: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  <w:shd w:val="clear" w:color="auto" w:fill="auto"/>
              </w:rPr>
              <w:t xml:space="preserve">ธันวาคม 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shd w:val="clear" w:color="auto" w:fill="auto"/>
              </w:rPr>
              <w:t>2561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ผู้บริหาร คณะครู และบุคลากร โรงเรียนสายนํ้าทิพย์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บุคลากรมีจิตสำนึกและมีพฤติกรรมที่ สามารถแยกแยะระหว่างผลประโยชน์ ส่วนตนและผลประโยชน์ส่วนรวม ประพฤติตนเป็นพลเมืองดี มีคุณธรรม จริยธรรม สู่การเป็นบุคลากรด้นแบบ</w:t>
            </w:r>
          </w:p>
        </w:tc>
      </w:tr>
    </w:tbl>
    <w:p>
      <w:pPr>
        <w:sectPr>
          <w:footnotePr>
            <w:pos w:val="pageBottom"/>
            <w:numFmt w:val="decimal"/>
            <w:numRestart w:val="continuous"/>
          </w:footnotePr>
          <w:pgSz w:w="16840" w:h="11900" w:orient="landscape"/>
          <w:pgMar w:top="1476" w:right="1436" w:bottom="1116" w:left="1436" w:header="1048" w:footer="688" w:gutter="0"/>
          <w:cols w:space="720"/>
          <w:noEndnote/>
          <w:rtlGutter w:val="0"/>
          <w:docGrid w:linePitch="360"/>
        </w:sectPr>
      </w:pPr>
    </w:p>
    <w:p>
      <w:pPr>
        <w:pStyle w:val="Style5"/>
        <w:keepNext w:val="0"/>
        <w:keepLines w:val="0"/>
        <w:widowControl w:val="0"/>
        <w:shd w:val="clear" w:color="auto" w:fill="auto"/>
        <w:bidi w:val="0"/>
        <w:spacing w:before="0" w:after="0" w:line="530" w:lineRule="auto"/>
        <w:ind w:left="0" w:right="0" w:firstLine="0"/>
        <w:jc w:val="center"/>
        <w:rPr>
          <w:sz w:val="24"/>
          <w:szCs w:val="24"/>
        </w:rPr>
      </w:pPr>
      <w:r>
        <w:rPr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>รายงานผลการกำกับติดตาม ดำเนินงานตามแผนปฏิบัติการป้องกันการทุจริต</w:t>
        <w:br/>
        <w:t xml:space="preserve">ประจำปีงบประมาณ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>2563</w:t>
      </w:r>
    </w:p>
    <w:p>
      <w:pPr>
        <w:pStyle w:val="Style5"/>
        <w:keepNext w:val="0"/>
        <w:keepLines w:val="0"/>
        <w:widowControl w:val="0"/>
        <w:shd w:val="clear" w:color="auto" w:fill="auto"/>
        <w:bidi w:val="0"/>
        <w:spacing w:before="0" w:after="0" w:line="53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</w:rPr>
        <w:t xml:space="preserve">รอบ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6 </w:t>
      </w:r>
      <w:r>
        <w:rPr>
          <w:color w:val="000000"/>
          <w:spacing w:val="0"/>
          <w:w w:val="100"/>
          <w:position w:val="0"/>
          <w:shd w:val="clear" w:color="auto" w:fill="auto"/>
        </w:rPr>
        <w:t xml:space="preserve">เดือน ( ตุลาคม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2562 </w:t>
      </w:r>
      <w:r>
        <w:rPr>
          <w:color w:val="000000"/>
          <w:spacing w:val="0"/>
          <w:w w:val="100"/>
          <w:position w:val="0"/>
          <w:shd w:val="clear" w:color="auto" w:fill="auto"/>
        </w:rPr>
        <w:t xml:space="preserve">- มีนาคม </w:t>
      </w:r>
      <w:r>
        <w:rPr>
          <w:rFonts w:ascii="Times New Roman" w:eastAsia="Times New Roman" w:hAnsi="Times New Roman" w:cs="Times New Roman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>2563 )</w:t>
        <w:br/>
      </w:r>
      <w:r>
        <w:rPr>
          <w:color w:val="000000"/>
          <w:spacing w:val="0"/>
          <w:w w:val="100"/>
          <w:position w:val="0"/>
          <w:shd w:val="clear" w:color="auto" w:fill="auto"/>
        </w:rPr>
        <w:t>หน่วยงาน ะ โรงเรียนสายนํ้าทิพย์</w:t>
      </w:r>
    </w:p>
    <w:p>
      <w:pPr>
        <w:pStyle w:val="Style8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center"/>
      </w:pPr>
      <w:bookmarkStart w:id="2" w:name="bookmark2"/>
      <w:r>
        <w:rPr>
          <w:color w:val="000000"/>
          <w:spacing w:val="0"/>
          <w:w w:val="100"/>
          <w:position w:val="0"/>
          <w:shd w:val="clear" w:color="auto" w:fill="auto"/>
        </w:rPr>
        <w:t>**************************************************************</w:t>
      </w:r>
      <w:bookmarkEnd w:id="2"/>
    </w:p>
    <w:p>
      <w:pPr>
        <w:pStyle w:val="Style10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58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</w:rPr>
        <w:t xml:space="preserve">ยุทธศาสตร์ที่ </w:t>
      </w:r>
      <w:r>
        <w:rPr>
          <w:rFonts w:ascii="Times New Roman" w:eastAsia="Times New Roman" w:hAnsi="Times New Roman" w:cs="Times New Roman"/>
          <w:b/>
          <w:bCs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4 </w:t>
      </w:r>
      <w:r>
        <w:rPr>
          <w:color w:val="000000"/>
          <w:spacing w:val="0"/>
          <w:w w:val="100"/>
          <w:position w:val="0"/>
          <w:shd w:val="clear" w:color="auto" w:fill="auto"/>
        </w:rPr>
        <w:t>: พัฒนาระบบป้องกันการทุจริตเชิงรุก</w:t>
      </w:r>
    </w:p>
    <w:tbl>
      <w:tblPr>
        <w:tblOverlap w:val="never"/>
        <w:jc w:val="center"/>
        <w:tblLayout w:type="fixed"/>
      </w:tblPr>
      <w:tblGrid>
        <w:gridCol w:w="3494"/>
        <w:gridCol w:w="3490"/>
        <w:gridCol w:w="3485"/>
        <w:gridCol w:w="3499"/>
      </w:tblGrid>
      <w:tr>
        <w:trPr>
          <w:trHeight w:val="374" w:hRule="exact"/>
        </w:trPr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left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ชื่อโครงการ / กิจกรรมที่ได้ดำเนินการ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80" w:after="0" w:line="240" w:lineRule="auto"/>
              <w:ind w:left="0" w:right="0" w:firstLine="0"/>
              <w:jc w:val="center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ผลการดำเนินการ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ผู้เข้าร่วมประชุม / ดำเนินการ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b/>
                <w:bCs/>
                <w:color w:val="000000"/>
                <w:spacing w:val="0"/>
                <w:w w:val="100"/>
                <w:position w:val="0"/>
                <w:shd w:val="clear" w:color="auto" w:fill="auto"/>
              </w:rPr>
              <w:t>ผลผลิตที่ได้รับ</w:t>
            </w:r>
          </w:p>
        </w:tc>
      </w:tr>
      <w:tr>
        <w:trPr>
          <w:trHeight w:val="1464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336" w:lineRule="auto"/>
              <w:ind w:left="0" w:right="0" w:firstLine="0"/>
              <w:jc w:val="left"/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shd w:val="clear" w:color="auto" w:fill="auto"/>
              </w:rPr>
              <w:t xml:space="preserve">1. </w:t>
            </w: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ประชุมเผยแพร่มาตรฐานการ ประเมินด้านคุณธรรมและความโปร่งใส ในการดำเนินงาน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bottom"/>
          </w:tcPr>
          <w:p>
            <w:pPr>
              <w:pStyle w:val="Style14"/>
              <w:keepNext w:val="0"/>
              <w:keepLines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pos="154" w:val="left"/>
              </w:tabs>
              <w:bidi w:val="0"/>
              <w:spacing w:before="0" w:after="0" w:line="350" w:lineRule="auto"/>
              <w:ind w:left="0" w:right="0" w:firstLine="0"/>
              <w:jc w:val="left"/>
              <w:rPr>
                <w:sz w:val="24"/>
                <w:szCs w:val="24"/>
              </w:rPr>
            </w:pPr>
            <w:r>
              <w:rPr>
                <w:color w:val="000000"/>
                <w:spacing w:val="0"/>
                <w:w w:val="100"/>
                <w:position w:val="0"/>
                <w:sz w:val="22"/>
                <w:szCs w:val="22"/>
                <w:shd w:val="clear" w:color="auto" w:fill="auto"/>
              </w:rPr>
              <w:t xml:space="preserve">แต่งตั้งคณะกรรมการส่วนกลางในการ เตรียมรับการประเมิน </w:t>
            </w: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z w:val="24"/>
                <w:szCs w:val="24"/>
                <w:shd w:val="clear" w:color="auto" w:fill="auto"/>
                <w:lang w:val="en-US" w:eastAsia="en-US" w:bidi="en-US"/>
              </w:rPr>
              <w:t>ITA</w:t>
            </w:r>
          </w:p>
          <w:p>
            <w:pPr>
              <w:pStyle w:val="Style14"/>
              <w:keepNext w:val="0"/>
              <w:keepLines w:val="0"/>
              <w:widowControl w:val="0"/>
              <w:numPr>
                <w:ilvl w:val="0"/>
                <w:numId w:val="1"/>
              </w:numPr>
              <w:shd w:val="clear" w:color="auto" w:fill="auto"/>
              <w:tabs>
                <w:tab w:pos="154" w:val="left"/>
              </w:tabs>
              <w:bidi w:val="0"/>
              <w:spacing w:before="0" w:after="0" w:line="350" w:lineRule="auto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สร้างความตระหนักและความเข้าใจ กับครูและบุคลากรในโรงเรียน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ผู้บริหาร คณะครู และบุคลากร โรงเรียนสายนํ้าทิพย์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auto"/>
            <w:vAlign w:val="top"/>
          </w:tcPr>
          <w:p>
            <w:pPr>
              <w:pStyle w:val="Style14"/>
              <w:keepNext w:val="0"/>
              <w:keepLines w:val="0"/>
              <w:widowControl w:val="0"/>
              <w:shd w:val="clear" w:color="auto" w:fill="auto"/>
              <w:bidi w:val="0"/>
              <w:spacing w:before="0" w:after="0"/>
              <w:ind w:left="0" w:right="0" w:firstLine="0"/>
              <w:jc w:val="left"/>
            </w:pPr>
            <w:r>
              <w:rPr>
                <w:color w:val="000000"/>
                <w:spacing w:val="0"/>
                <w:w w:val="100"/>
                <w:position w:val="0"/>
                <w:shd w:val="clear" w:color="auto" w:fill="auto"/>
              </w:rPr>
              <w:t>- เตรียมความพร้อมในการประเมิน คุณธรรม และความโปร่งใสในการ ดำเนินงานให้เป็นไปตามเป้าหมาย</w:t>
            </w:r>
          </w:p>
        </w:tc>
      </w:tr>
    </w:tbl>
    <w:sectPr>
      <w:footnotePr>
        <w:pos w:val="pageBottom"/>
        <w:numFmt w:val="decimal"/>
        <w:numRestart w:val="continuous"/>
      </w:footnotePr>
      <w:pgSz w:w="16840" w:h="11900" w:orient="landscape"/>
      <w:pgMar w:top="1476" w:right="1436" w:bottom="1116" w:left="1436" w:header="1048" w:footer="688" w:gutter="0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abstractNum w:abstractNumId="0">
    <w:multiLevelType w:val="multilevel"/>
    <w:lvl w:ilvl="0">
      <w:start w:val="1"/>
      <w:numFmt w:val="bullet"/>
      <w:lvlText w:val="-"/>
      <w:rPr>
        <w:rFonts w:ascii="Microsoft Sans Serif" w:eastAsia="Microsoft Sans Serif" w:hAnsi="Microsoft Sans Serif" w:cs="Microsoft Sans Serif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th-TH" w:eastAsia="th-TH" w:bidi="th-TH"/>
      </w:r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DefaultParagraphFont">
    <w:name w:val="Default Paragraph Font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customStyle="1" w:styleId="CharStyle3">
    <w:name w:val="Body text (2)_"/>
    <w:basedOn w:val="DefaultParagraphFont"/>
    <w:link w:val="Style2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28"/>
      <w:szCs w:val="28"/>
      <w:u w:val="none"/>
      <w:lang w:val="th-TH" w:eastAsia="th-TH" w:bidi="th-TH"/>
    </w:rPr>
  </w:style>
  <w:style w:type="character" w:customStyle="1" w:styleId="CharStyle6">
    <w:name w:val="Body text_"/>
    <w:basedOn w:val="DefaultParagraphFont"/>
    <w:link w:val="Style5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z w:val="22"/>
      <w:szCs w:val="22"/>
      <w:u w:val="none"/>
      <w:lang w:val="th-TH" w:eastAsia="th-TH" w:bidi="th-TH"/>
    </w:rPr>
  </w:style>
  <w:style w:type="character" w:customStyle="1" w:styleId="CharStyle9">
    <w:name w:val="Heading #1_"/>
    <w:basedOn w:val="DefaultParagraphFont"/>
    <w:link w:val="Style8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z w:val="22"/>
      <w:szCs w:val="22"/>
      <w:u w:val="none"/>
      <w:lang w:val="th-TH" w:eastAsia="th-TH" w:bidi="th-TH"/>
    </w:rPr>
  </w:style>
  <w:style w:type="character" w:customStyle="1" w:styleId="CharStyle11">
    <w:name w:val="Table caption_"/>
    <w:basedOn w:val="DefaultParagraphFont"/>
    <w:link w:val="Style1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22"/>
      <w:szCs w:val="22"/>
      <w:u w:val="none"/>
      <w:lang w:val="th-TH" w:eastAsia="th-TH" w:bidi="th-TH"/>
    </w:rPr>
  </w:style>
  <w:style w:type="character" w:customStyle="1" w:styleId="CharStyle15">
    <w:name w:val="Other_"/>
    <w:basedOn w:val="DefaultParagraphFont"/>
    <w:link w:val="Style14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22"/>
      <w:szCs w:val="22"/>
      <w:u w:val="none"/>
      <w:lang w:val="th-TH" w:eastAsia="th-TH" w:bidi="th-TH"/>
    </w:rPr>
  </w:style>
  <w:style w:type="paragraph" w:customStyle="1" w:styleId="Style2">
    <w:name w:val="Body text (2)"/>
    <w:basedOn w:val="Normal"/>
    <w:link w:val="CharStyle3"/>
    <w:pPr>
      <w:widowControl w:val="0"/>
      <w:shd w:val="clear" w:color="auto" w:fill="auto"/>
      <w:spacing w:line="492" w:lineRule="auto"/>
      <w:jc w:val="center"/>
    </w:pPr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28"/>
      <w:szCs w:val="28"/>
      <w:u w:val="none"/>
      <w:lang w:val="th-TH" w:eastAsia="th-TH" w:bidi="th-TH"/>
    </w:rPr>
  </w:style>
  <w:style w:type="paragraph" w:styleId="Style5">
    <w:name w:val="Body text"/>
    <w:basedOn w:val="Normal"/>
    <w:link w:val="CharStyle6"/>
    <w:qFormat/>
    <w:pPr>
      <w:widowControl w:val="0"/>
      <w:shd w:val="clear" w:color="auto" w:fill="auto"/>
      <w:spacing w:line="480" w:lineRule="auto"/>
      <w:jc w:val="center"/>
    </w:pPr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z w:val="22"/>
      <w:szCs w:val="22"/>
      <w:u w:val="none"/>
      <w:lang w:val="th-TH" w:eastAsia="th-TH" w:bidi="th-TH"/>
    </w:rPr>
  </w:style>
  <w:style w:type="paragraph" w:customStyle="1" w:styleId="Style8">
    <w:name w:val="Heading #1"/>
    <w:basedOn w:val="Normal"/>
    <w:link w:val="CharStyle9"/>
    <w:pPr>
      <w:widowControl w:val="0"/>
      <w:shd w:val="clear" w:color="auto" w:fill="auto"/>
      <w:spacing w:after="280"/>
      <w:jc w:val="center"/>
      <w:outlineLvl w:val="0"/>
    </w:pPr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z w:val="22"/>
      <w:szCs w:val="22"/>
      <w:u w:val="none"/>
      <w:lang w:val="th-TH" w:eastAsia="th-TH" w:bidi="th-TH"/>
    </w:rPr>
  </w:style>
  <w:style w:type="paragraph" w:customStyle="1" w:styleId="Style10">
    <w:name w:val="Table caption"/>
    <w:basedOn w:val="Normal"/>
    <w:link w:val="CharStyle11"/>
    <w:pPr>
      <w:widowControl w:val="0"/>
      <w:shd w:val="clear" w:color="auto" w:fill="auto"/>
    </w:pPr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22"/>
      <w:szCs w:val="22"/>
      <w:u w:val="none"/>
      <w:lang w:val="th-TH" w:eastAsia="th-TH" w:bidi="th-TH"/>
    </w:rPr>
  </w:style>
  <w:style w:type="paragraph" w:customStyle="1" w:styleId="Style14">
    <w:name w:val="Other"/>
    <w:basedOn w:val="Normal"/>
    <w:link w:val="CharStyle15"/>
    <w:pPr>
      <w:widowControl w:val="0"/>
      <w:shd w:val="clear" w:color="auto" w:fill="auto"/>
      <w:spacing w:line="348" w:lineRule="auto"/>
    </w:pPr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22"/>
      <w:szCs w:val="22"/>
      <w:u w:val="none"/>
      <w:lang w:val="th-TH" w:eastAsia="th-TH" w:bidi="th-TH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

<file path=docProps/core.xml><?xml version="1.0" encoding="utf-8"?>
<cp:coreProperties xmlns:cp="http://schemas.openxmlformats.org/package/2006/metadata/core-properties" xmlns:dc="http://purl.org/dc/elements/1.1/">
  <dc:title/>
  <dc:subject/>
  <dc:creator>Admin</dc:creator>
  <cp:keywords/>
</cp:coreProperties>
</file>