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134"/>
          <w:tab w:val="left" w:leader="none" w:pos="1560"/>
          <w:tab w:val="left" w:leader="none" w:pos="2552"/>
          <w:tab w:val="center" w:leader="none" w:pos="4111"/>
          <w:tab w:val="left" w:leader="none" w:pos="5245"/>
        </w:tabs>
        <w:jc w:val="center"/>
        <w:rPr>
          <w:rFonts w:ascii="Sarabun" w:cs="Sarabun" w:eastAsia="Sarabun" w:hAnsi="Sarabu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ตัวอย่างบันทึกแจ้งคณะกรรมการกำหนดราคากลางพิจารณาทบทวนและชี้แจงการคำนวณราคากลาง</w:t>
      </w:r>
    </w:p>
    <w:tbl>
      <w:tblPr>
        <w:tblStyle w:val="Table1"/>
        <w:tblW w:w="9464.0" w:type="dxa"/>
        <w:jc w:val="left"/>
        <w:tblInd w:w="-115.0" w:type="dxa"/>
        <w:tblLayout w:type="fixed"/>
        <w:tblLook w:val="0000"/>
      </w:tblPr>
      <w:tblGrid>
        <w:gridCol w:w="558"/>
        <w:gridCol w:w="267"/>
        <w:gridCol w:w="633"/>
        <w:gridCol w:w="2610"/>
        <w:gridCol w:w="940"/>
        <w:gridCol w:w="4456"/>
        <w:tblGridChange w:id="0">
          <w:tblGrid>
            <w:gridCol w:w="558"/>
            <w:gridCol w:w="267"/>
            <w:gridCol w:w="633"/>
            <w:gridCol w:w="2610"/>
            <w:gridCol w:w="940"/>
            <w:gridCol w:w="4456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Sarabun" w:cs="Sarabun" w:eastAsia="Sarabun" w:hAnsi="Sarabun"/>
                <w:b w:val="1"/>
              </w:rPr>
            </w:pPr>
            <w:r w:rsidDel="00000000" w:rsidR="00000000" w:rsidRPr="00000000">
              <w:rPr>
                <w:rFonts w:ascii="Sarabun" w:cs="Sarabun" w:eastAsia="Sarabun" w:hAnsi="Sarabun"/>
                <w:sz w:val="56"/>
                <w:szCs w:val="56"/>
              </w:rPr>
              <w:drawing>
                <wp:inline distB="0" distT="0" distL="0" distR="0">
                  <wp:extent cx="604520" cy="57658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576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spacing w:before="120" w:lineRule="auto"/>
              <w:rPr>
                <w:rFonts w:ascii="Sarabun" w:cs="Sarabun" w:eastAsia="Sarabun" w:hAnsi="Sarabun"/>
                <w:b w:val="1"/>
                <w:sz w:val="70"/>
                <w:szCs w:val="7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70"/>
                <w:szCs w:val="70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56"/>
                <w:szCs w:val="56"/>
                <w:rtl w:val="0"/>
              </w:rPr>
              <w:t xml:space="preserve">บันทึกข้อความ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3"/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08">
            <w:pPr>
              <w:ind w:left="1" w:firstLine="0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6"/>
                <w:szCs w:val="36"/>
                <w:rtl w:val="0"/>
              </w:rPr>
              <w:t xml:space="preserve">ส่วนราชการ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dotted"/>
            </w:tcBorders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0B">
            <w:pPr>
              <w:pStyle w:val="Heading2"/>
              <w:spacing w:before="60" w:lineRule="auto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0E">
            <w:pPr>
              <w:ind w:left="1" w:firstLine="0"/>
              <w:rPr>
                <w:rFonts w:ascii="Sarabun" w:cs="Sarabun" w:eastAsia="Sarabun" w:hAnsi="Sarabun"/>
                <w:sz w:val="40"/>
                <w:szCs w:val="4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6"/>
                <w:szCs w:val="36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dotted"/>
            </w:tcBorders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0F">
            <w:pPr>
              <w:spacing w:before="60" w:lineRule="auto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12">
            <w:pPr>
              <w:spacing w:before="60" w:lineRule="auto"/>
              <w:rPr>
                <w:rFonts w:ascii="Sarabun" w:cs="Sarabun" w:eastAsia="Sarabun" w:hAnsi="Sarabun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6"/>
                <w:szCs w:val="36"/>
                <w:rtl w:val="0"/>
              </w:rPr>
              <w:t xml:space="preserve">วันที่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13">
            <w:pPr>
              <w:pStyle w:val="Heading2"/>
              <w:tabs>
                <w:tab w:val="left" w:leader="none" w:pos="600"/>
                <w:tab w:val="left" w:leader="none" w:pos="2396"/>
              </w:tabs>
              <w:spacing w:before="60" w:lineRule="auto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      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2"/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14">
            <w:pPr>
              <w:ind w:left="1" w:firstLine="0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เรื่อง  </w:t>
            </w:r>
          </w:p>
        </w:tc>
        <w:tc>
          <w:tcPr>
            <w:gridSpan w:val="4"/>
            <w:tcBorders>
              <w:bottom w:color="000000" w:space="0" w:sz="4" w:val="dotted"/>
            </w:tcBorders>
            <w:tcMar>
              <w:left w:w="107.0" w:type="dxa"/>
              <w:right w:w="107.0" w:type="dxa"/>
            </w:tcMar>
          </w:tcPr>
          <w:p w:rsidR="00000000" w:rsidDel="00000000" w:rsidP="00000000" w:rsidRDefault="00000000" w:rsidRPr="00000000" w14:paraId="00000016">
            <w:pPr>
              <w:pStyle w:val="Heading2"/>
              <w:tabs>
                <w:tab w:val="left" w:leader="none" w:pos="4562"/>
              </w:tabs>
              <w:spacing w:before="60" w:lineRule="auto"/>
              <w:jc w:val="left"/>
              <w:rPr>
                <w:rFonts w:ascii="Sarabun" w:cs="Sarabun" w:eastAsia="Sarabun" w:hAnsi="Sarabun"/>
                <w:b w:val="0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sz w:val="30"/>
                <w:szCs w:val="30"/>
                <w:rtl w:val="0"/>
              </w:rPr>
              <w:t xml:space="preserve">ขอให้พิจารณาทบทวนและชี้แจงการคำนวณราคากลาง งาน.......</w:t>
            </w:r>
          </w:p>
        </w:tc>
      </w:tr>
    </w:tbl>
    <w:p w:rsidR="00000000" w:rsidDel="00000000" w:rsidP="00000000" w:rsidRDefault="00000000" w:rsidRPr="00000000" w14:paraId="0000001A">
      <w:pPr>
        <w:spacing w:befor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เรียน    คณะกรรมการกำหนดราคากลาง</w:t>
      </w:r>
    </w:p>
    <w:p w:rsidR="00000000" w:rsidDel="00000000" w:rsidP="00000000" w:rsidRDefault="00000000" w:rsidRPr="00000000" w14:paraId="0000001B">
      <w:pPr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080"/>
          <w:tab w:val="left" w:leader="none" w:pos="1560"/>
        </w:tabs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ตามคำสั่ง........../บันทึก ที่........../................ ลงวันที่............................................  แต่งตั้งคณะกรรมการกำหนดราคากลางงานก่อสร้าง............................................................................................. ราคากลางที่คำนวณได้ เป็นเงิน...........บาท และ ........... (หัวหน้าหน่วยงานผู้ให้ความเห็นชอบราคากลาง) ได้เห็นชอบราคากลางเมื่อวันที่.................. นั้น</w:t>
      </w:r>
    </w:p>
    <w:p w:rsidR="00000000" w:rsidDel="00000000" w:rsidP="00000000" w:rsidRDefault="00000000" w:rsidRPr="00000000" w14:paraId="0000001D">
      <w:pPr>
        <w:tabs>
          <w:tab w:val="left" w:leader="none" w:pos="1080"/>
          <w:tab w:val="left" w:leader="none" w:pos="1560"/>
        </w:tabs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ตามประกาศคณะกรรมการกำหนดราคากลางและขึ้นทะเบียนผู้ประกอบการ ลงวันที่ 19 ตุลาคม 2560 เรื่อง หลักเกณฑ์และวิธีการกำหนดราคากลางงานก่อสร้าง  ประกอบสาระสำคัญหลักเกณฑ์การคำนวณราคากลางงานก่อสร้าง (แนบท้ายประกาศ) ข้อ 2.1.17  “.....ในกรณีที่ราคาของผู้เสนอราคารายที่ส่วนราชการเห็นสมควรจ้างแตกต่างจากราคากลางที่คณะกรรมการกำหนดราคากลางคำนวณไว้ ตั้งแต่ร้อยละ 15 ขึ้นไป โดยใช้ราคาของผู้เสนอราคารายที่หน่วยงานของรัฐเห็นสมควรจ้างเป็นฐานในการคำนวณ ให้คณะกรรมการกำหนดราคากลางหรือผู้ที่เกี่ยวข้องแจ้งรายละเอียดการคำนวณราคากลางงานก่อสร้างนั้นให้สำนักงานการตรวจเงินแผ่นดินทราบโดยเร็ว..”</w:t>
      </w:r>
    </w:p>
    <w:p w:rsidR="00000000" w:rsidDel="00000000" w:rsidP="00000000" w:rsidRDefault="00000000" w:rsidRPr="00000000" w14:paraId="0000001E">
      <w:pPr>
        <w:tabs>
          <w:tab w:val="left" w:leader="none" w:pos="1080"/>
          <w:tab w:val="left" w:leader="none" w:pos="1560"/>
        </w:tabs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ผลการดำเนินการประกวดราคาจ้าง.................................................... ผู้เสนอราคารายที่สมควรจ้าง เสนอราคาเป็นเงิน...................... บาท  แตกต่างกับราคากลางที่คณะกรรมการกำหนดราคากลางคำนวณไว้  คิดเป็นร้อยละ..........  (ตั้งแต่ร้อยละ 15 ขึ้นไป) ดังนั้น เพื่อให้การดำเนินการประกวดราคา เป็นไปประกาศคณะกรรมการกำหนดราคากลางและขึ้นทะเบียนผู้ประกอบการฉบับดังกล่าว จึงขอให้คณะกรรมการกำหนดราคากลางพิจารณาทบทวนการคำนวณราคากลางงานก่อสร้างดังกล่าว และแจ้งรายละเอียดการคำนวณราคากลางงานก่อสร้างนั้น ให้สำนักงานการตรวจเงินแผ่นดินทราบโดยเร็วต่อไป</w:t>
      </w:r>
    </w:p>
    <w:p w:rsidR="00000000" w:rsidDel="00000000" w:rsidP="00000000" w:rsidRDefault="00000000" w:rsidRPr="00000000" w14:paraId="0000001F">
      <w:pPr>
        <w:tabs>
          <w:tab w:val="left" w:leader="none" w:pos="1080"/>
          <w:tab w:val="left" w:leader="none" w:pos="1560"/>
        </w:tabs>
        <w:spacing w:before="200" w:lineRule="auto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จึงเรียนมาเพื่อโปรดพิจารณา</w:t>
      </w:r>
    </w:p>
    <w:p w:rsidR="00000000" w:rsidDel="00000000" w:rsidP="00000000" w:rsidRDefault="00000000" w:rsidRPr="00000000" w14:paraId="00000020">
      <w:pPr>
        <w:tabs>
          <w:tab w:val="left" w:leader="none" w:pos="1080"/>
          <w:tab w:val="left" w:leader="none" w:pos="1418"/>
        </w:tabs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080"/>
          <w:tab w:val="left" w:leader="none" w:pos="1418"/>
          <w:tab w:val="left" w:leader="none" w:pos="4111"/>
        </w:tabs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ab/>
        <w:t xml:space="preserve">(ลงชื่อ)...............................................ประธานกรรมการ</w:t>
      </w:r>
    </w:p>
    <w:p w:rsidR="00000000" w:rsidDel="00000000" w:rsidP="00000000" w:rsidRDefault="00000000" w:rsidRPr="00000000" w14:paraId="00000022">
      <w:pPr>
        <w:tabs>
          <w:tab w:val="left" w:leader="none" w:pos="1080"/>
          <w:tab w:val="left" w:leader="none" w:pos="1418"/>
          <w:tab w:val="left" w:leader="none" w:pos="4111"/>
          <w:tab w:val="left" w:leader="none" w:pos="4678"/>
        </w:tabs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ab/>
        <w:tab/>
        <w:t xml:space="preserve">(.............................................)</w:t>
      </w:r>
    </w:p>
    <w:p w:rsidR="00000000" w:rsidDel="00000000" w:rsidP="00000000" w:rsidRDefault="00000000" w:rsidRPr="00000000" w14:paraId="00000023">
      <w:pPr>
        <w:tabs>
          <w:tab w:val="left" w:leader="none" w:pos="1080"/>
          <w:tab w:val="left" w:leader="none" w:pos="1418"/>
          <w:tab w:val="left" w:leader="none" w:pos="4111"/>
        </w:tabs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ab/>
        <w:t xml:space="preserve">(ลงชื่อ)...............................................กรรมการ</w:t>
      </w:r>
    </w:p>
    <w:p w:rsidR="00000000" w:rsidDel="00000000" w:rsidP="00000000" w:rsidRDefault="00000000" w:rsidRPr="00000000" w14:paraId="00000024">
      <w:pPr>
        <w:tabs>
          <w:tab w:val="left" w:leader="none" w:pos="1080"/>
          <w:tab w:val="left" w:leader="none" w:pos="1418"/>
          <w:tab w:val="left" w:leader="none" w:pos="4111"/>
          <w:tab w:val="left" w:leader="none" w:pos="4678"/>
        </w:tabs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ab/>
        <w:tab/>
        <w:t xml:space="preserve">(.............................................)</w:t>
      </w:r>
    </w:p>
    <w:p w:rsidR="00000000" w:rsidDel="00000000" w:rsidP="00000000" w:rsidRDefault="00000000" w:rsidRPr="00000000" w14:paraId="00000025">
      <w:pPr>
        <w:tabs>
          <w:tab w:val="left" w:leader="none" w:pos="1080"/>
          <w:tab w:val="left" w:leader="none" w:pos="1418"/>
          <w:tab w:val="left" w:leader="none" w:pos="4111"/>
        </w:tabs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ab/>
        <w:t xml:space="preserve">(ลงชื่อ)...............................................กรรมการ</w:t>
      </w:r>
    </w:p>
    <w:p w:rsidR="00000000" w:rsidDel="00000000" w:rsidP="00000000" w:rsidRDefault="00000000" w:rsidRPr="00000000" w14:paraId="00000026">
      <w:pPr>
        <w:tabs>
          <w:tab w:val="left" w:leader="none" w:pos="1080"/>
          <w:tab w:val="left" w:leader="none" w:pos="1418"/>
          <w:tab w:val="left" w:leader="none" w:pos="4111"/>
          <w:tab w:val="left" w:leader="none" w:pos="4678"/>
        </w:tabs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ab/>
        <w:tab/>
        <w:t xml:space="preserve">(.............................................)</w:t>
      </w:r>
    </w:p>
    <w:p w:rsidR="00000000" w:rsidDel="00000000" w:rsidP="00000000" w:rsidRDefault="00000000" w:rsidRPr="00000000" w14:paraId="00000027">
      <w:pPr>
        <w:tabs>
          <w:tab w:val="left" w:leader="none" w:pos="1080"/>
          <w:tab w:val="left" w:leader="none" w:pos="1440"/>
        </w:tabs>
        <w:rPr>
          <w:rFonts w:ascii="Sarabun" w:cs="Sarabun" w:eastAsia="Sarabun" w:hAnsi="Sarabu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80"/>
          <w:tab w:val="left" w:leader="none" w:pos="1440"/>
        </w:tabs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u w:val="single"/>
          <w:rtl w:val="0"/>
        </w:rPr>
        <w:t xml:space="preserve">ผู้ทำรายงาน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ได้แก่ คณะกรรมการดำเนินการจ้าง  (คณะกรรมการพิจารณาผลการประกวดราคาอิเล็กทรอนิกส์   คณะกรรมการซื้อหรือจ้างโดยวิธีคัดเลือก  คณะกรรมการซื้อหรือจ้างโดยวิธีเฉพาะเจาะจง)</w:t>
      </w:r>
    </w:p>
    <w:p w:rsidR="00000000" w:rsidDel="00000000" w:rsidP="00000000" w:rsidRDefault="00000000" w:rsidRPr="00000000" w14:paraId="00000029">
      <w:pPr>
        <w:tabs>
          <w:tab w:val="left" w:leader="none" w:pos="1080"/>
          <w:tab w:val="left" w:leader="none" w:pos="1440"/>
        </w:tabs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80"/>
          <w:tab w:val="left" w:leader="none" w:pos="1440"/>
        </w:tabs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09.999999999998" w:type="dxa"/>
        <w:jc w:val="left"/>
        <w:tblInd w:w="-115.0" w:type="dxa"/>
        <w:tblLayout w:type="fixed"/>
        <w:tblLook w:val="0400"/>
      </w:tblPr>
      <w:tblGrid>
        <w:gridCol w:w="2952"/>
        <w:gridCol w:w="2794"/>
        <w:gridCol w:w="3064"/>
        <w:tblGridChange w:id="0">
          <w:tblGrid>
            <w:gridCol w:w="2952"/>
            <w:gridCol w:w="2794"/>
            <w:gridCol w:w="306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ที่............................................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</w:rPr>
              <w:drawing>
                <wp:inline distB="0" distT="0" distL="0" distR="0">
                  <wp:extent cx="850900" cy="850900"/>
                  <wp:effectExtent b="0" l="0" r="0" t="0"/>
                  <wp:docPr descr="%E0%B8%84%E0%B8%A3%E0%B8%B8%E0%B8%91%E0%B8%82%E0%B8%AD%E0%B8%87%E0%B8%89%E0%B8%B1%E0%B8%99" id="4" name="image1.jpg"/>
                  <a:graphic>
                    <a:graphicData uri="http://schemas.openxmlformats.org/drawingml/2006/picture">
                      <pic:pic>
                        <pic:nvPicPr>
                          <pic:cNvPr descr="%E0%B8%84%E0%B8%A3%E0%B8%B8%E0%B8%91%E0%B8%82%E0%B8%AD%E0%B8%87%E0%B8%89%E0%B8%B1%E0%B8%99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....................................................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1134"/>
                <w:tab w:val="left" w:leader="none" w:pos="1560"/>
                <w:tab w:val="left" w:leader="none" w:pos="2552"/>
                <w:tab w:val="center" w:leader="none" w:pos="4111"/>
                <w:tab w:val="left" w:leader="none" w:pos="5245"/>
              </w:tabs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......................................................</w:t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1134"/>
          <w:tab w:val="left" w:leader="none" w:pos="1560"/>
          <w:tab w:val="left" w:leader="none" w:pos="2552"/>
          <w:tab w:val="center" w:leader="none" w:pos="4111"/>
          <w:tab w:val="left" w:leader="none" w:pos="5245"/>
        </w:tabs>
        <w:jc w:val="center"/>
        <w:rPr>
          <w:rFonts w:ascii="Sarabun" w:cs="Sarabun" w:eastAsia="Sarabun" w:hAnsi="Sarabu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134"/>
          <w:tab w:val="left" w:leader="none" w:pos="1560"/>
          <w:tab w:val="left" w:leader="none" w:pos="2552"/>
          <w:tab w:val="left" w:leader="none" w:pos="4678"/>
          <w:tab w:val="left" w:leader="none" w:pos="5245"/>
        </w:tabs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ab/>
        <w:tab/>
        <w:tab/>
        <w:tab/>
        <w:t xml:space="preserve">………………………………….</w:t>
      </w:r>
    </w:p>
    <w:p w:rsidR="00000000" w:rsidDel="00000000" w:rsidP="00000000" w:rsidRDefault="00000000" w:rsidRPr="00000000" w14:paraId="00000038">
      <w:pPr>
        <w:pStyle w:val="Heading2"/>
        <w:spacing w:before="240" w:lineRule="auto"/>
        <w:jc w:val="left"/>
        <w:rPr>
          <w:rFonts w:ascii="Sarabun" w:cs="Sarabun" w:eastAsia="Sarabun" w:hAnsi="Sarabun"/>
          <w:b w:val="0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0"/>
          <w:sz w:val="30"/>
          <w:szCs w:val="30"/>
          <w:rtl w:val="0"/>
        </w:rPr>
        <w:t xml:space="preserve">เรื่อง   แจ้งรายละเอียดการคำนวณราคากลางกรณีผลการประกวดราคาจ้างก่อสร้างต่ำกว่าราคากลางตั้งแต่ร้อยละ 15  ขึ้นไป</w:t>
      </w:r>
    </w:p>
    <w:p w:rsidR="00000000" w:rsidDel="00000000" w:rsidP="00000000" w:rsidRDefault="00000000" w:rsidRPr="00000000" w14:paraId="00000039">
      <w:pPr>
        <w:pStyle w:val="Heading1"/>
        <w:tabs>
          <w:tab w:val="left" w:leader="none" w:pos="540"/>
        </w:tabs>
        <w:spacing w:after="120" w:before="120" w:lineRule="auto"/>
        <w:rPr>
          <w:rFonts w:ascii="Sarabun" w:cs="Sarabun" w:eastAsia="Sarabun" w:hAnsi="Sarabun"/>
          <w:b w:val="0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0"/>
          <w:sz w:val="30"/>
          <w:szCs w:val="30"/>
          <w:rtl w:val="0"/>
        </w:rPr>
        <w:t xml:space="preserve">เรียน  ผู้ว่าการตรวจเงินแผ่นดิน</w:t>
      </w:r>
    </w:p>
    <w:p w:rsidR="00000000" w:rsidDel="00000000" w:rsidP="00000000" w:rsidRDefault="00000000" w:rsidRPr="00000000" w14:paraId="0000003A">
      <w:pPr>
        <w:pStyle w:val="Heading1"/>
        <w:tabs>
          <w:tab w:val="left" w:leader="none" w:pos="709"/>
          <w:tab w:val="left" w:leader="none" w:pos="993"/>
        </w:tabs>
        <w:spacing w:before="120" w:lineRule="auto"/>
        <w:ind w:left="709" w:hanging="709"/>
        <w:rPr>
          <w:rFonts w:ascii="Sarabun" w:cs="Sarabun" w:eastAsia="Sarabun" w:hAnsi="Sarabun"/>
          <w:b w:val="0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0"/>
          <w:sz w:val="30"/>
          <w:szCs w:val="30"/>
          <w:rtl w:val="0"/>
        </w:rPr>
        <w:t xml:space="preserve">อ้างถึง </w:t>
        <w:tab/>
        <w:t xml:space="preserve">ประกาศคณะกรรมการกำหนดราคากลางและขึ้นทะเบียนผู้ประกอบการ ลงวันที่ 19 ตุลาคม 2560 </w:t>
        <w:br w:type="textWrapping"/>
        <w:t xml:space="preserve">เรื่อง หลักเกณฑ์และวิธีการกำหนดราคากลางงานก่อสร้าง  ประกอบสาระสำคัญหลักเกณฑ์การคำนวณราคากลางงานก่อสร้าง (แนบท้ายประกาศ) ข้อ 2.1.17</w:t>
      </w:r>
    </w:p>
    <w:p w:rsidR="00000000" w:rsidDel="00000000" w:rsidP="00000000" w:rsidRDefault="00000000" w:rsidRPr="00000000" w14:paraId="0000003B">
      <w:pPr>
        <w:tabs>
          <w:tab w:val="left" w:leader="none" w:pos="1418"/>
          <w:tab w:val="left" w:leader="none" w:pos="1701"/>
        </w:tabs>
        <w:spacing w:before="12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สิ่งที่ส่งมาด้วย  </w:t>
        <w:tab/>
        <w:t xml:space="preserve">1.</w:t>
        <w:tab/>
        <w:t xml:space="preserve">สำเนาการคำนวณราคากลางของงานก่อสร้าง</w:t>
      </w:r>
    </w:p>
    <w:p w:rsidR="00000000" w:rsidDel="00000000" w:rsidP="00000000" w:rsidRDefault="00000000" w:rsidRPr="00000000" w14:paraId="0000003C">
      <w:pPr>
        <w:tabs>
          <w:tab w:val="left" w:leader="none" w:pos="1418"/>
          <w:tab w:val="left" w:leader="none" w:pos="1701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2.</w:t>
        <w:tab/>
        <w:t xml:space="preserve">สำเนาใบแจ้งปริมาณงานและราคา/บัญชีรายการก่อสร้าง</w:t>
      </w:r>
    </w:p>
    <w:p w:rsidR="00000000" w:rsidDel="00000000" w:rsidP="00000000" w:rsidRDefault="00000000" w:rsidRPr="00000000" w14:paraId="0000003D">
      <w:pPr>
        <w:tabs>
          <w:tab w:val="left" w:leader="none" w:pos="1418"/>
          <w:tab w:val="left" w:leader="none" w:pos="1701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3.</w:t>
        <w:tab/>
        <w:t xml:space="preserve">สำเนาการชี้แจงของคณะกรรมการกำหนดราคากลาง</w:t>
      </w:r>
    </w:p>
    <w:p w:rsidR="00000000" w:rsidDel="00000000" w:rsidP="00000000" w:rsidRDefault="00000000" w:rsidRPr="00000000" w14:paraId="0000003E">
      <w:pPr>
        <w:tabs>
          <w:tab w:val="left" w:leader="none" w:pos="1440"/>
        </w:tabs>
        <w:spacing w:before="120" w:line="340" w:lineRule="auto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ตามประกาศที่อ้างถึง กำหนดว่า ในกรณีที่ราคาของผู้เสนอราคารายที่ส่วนราชการเห็นสมควรจ้างแตกต่างจากราคากลางที่คณะกรรมการกำหนดราคากลางคำนวณไว้ ตั้งแต่ร้อยละ 15 ขึ้นไป โดยใช้ราคาของผู้เสนอราคารายที่หน่วยงานของรัฐเห็นสมควรจ้างเป็นฐานในการคำนวณ ให้คณะกรรมการกำหนดราคากลางหรือผู้ที่เกี่ยวข้องแจ้งรายละเอียดการคำนวณราคากลางงานก่อสร้างนั้นให้สำนักงานการตรวจเงินแผ่นดินทราบโดยเร็ว” </w:t>
      </w:r>
    </w:p>
    <w:p w:rsidR="00000000" w:rsidDel="00000000" w:rsidP="00000000" w:rsidRDefault="00000000" w:rsidRPr="00000000" w14:paraId="0000003F">
      <w:pPr>
        <w:tabs>
          <w:tab w:val="left" w:leader="none" w:pos="1440"/>
        </w:tabs>
        <w:spacing w:line="340" w:lineRule="auto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กรม/สำนักงาน................................. โดย.......................................... ได้ดำเนินการประกวดราคาอิเล็กทรอนิกส์จ้างก่อสร้าง........................................... วงเงินงบประมาณ...........................บาท  คณะกรรมการกำหนดราคากลางคำนวณราคากลางได้ เป็นเงิน....................บาท ประกาศประกวดราคา เมื่อวันที่...................................... กำหนดเสนอราคาทางระบบอิเล็กทรอนิกส์ ในวันที่....................  มีผู้ยื่นข้อเสนอจำนวน.......ราย โดยบริษัท/ห้าง..................................... เป็นผู้ชนะการเสนอราคา เสนอราคาในวงเงินค่าก่อสร้างทั้งสิ้น..............................บาท (......................................)  คิดเป็นร้อยละ...............ของผลประกวดราคา คณะกรรมการกำหนดราคากลางจึงจัดทำคำชี้แจงเพื่อแจ้งรายละเอียดการคำนวณราคากลางงานก่อสร้าง รายละเอียดตามสิ่งที่ส่งมาด้วย</w:t>
      </w:r>
    </w:p>
    <w:p w:rsidR="00000000" w:rsidDel="00000000" w:rsidP="00000000" w:rsidRDefault="00000000" w:rsidRPr="00000000" w14:paraId="00000040">
      <w:pPr>
        <w:tabs>
          <w:tab w:val="left" w:leader="none" w:pos="1440"/>
        </w:tabs>
        <w:spacing w:before="120" w:lineRule="auto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จึงเรียนมาเพื่อโปรดทราบ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4320"/>
        </w:tabs>
        <w:spacing w:after="60" w:before="240" w:line="240" w:lineRule="auto"/>
        <w:ind w:left="0" w:right="0" w:firstLine="57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ขอแสดงความนับถือ</w:t>
      </w:r>
    </w:p>
    <w:p w:rsidR="00000000" w:rsidDel="00000000" w:rsidP="00000000" w:rsidRDefault="00000000" w:rsidRPr="00000000" w14:paraId="00000042">
      <w:pPr>
        <w:tabs>
          <w:tab w:val="left" w:leader="none" w:pos="5103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5103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5103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5103"/>
        </w:tabs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.................................................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680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โทร............................................</w:t>
      </w:r>
    </w:p>
    <w:p w:rsidR="00000000" w:rsidDel="00000000" w:rsidP="00000000" w:rsidRDefault="00000000" w:rsidRPr="00000000" w14:paraId="00000047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โทรสาร.....................................</w:t>
      </w:r>
    </w:p>
    <w:p w:rsidR="00000000" w:rsidDel="00000000" w:rsidP="00000000" w:rsidRDefault="00000000" w:rsidRPr="00000000" w14:paraId="00000048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Sarabun" w:cs="Sarabun" w:eastAsia="Sarabun" w:hAnsi="Sarabun"/>
          <w:b w:val="1"/>
          <w:color w:val="000000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40"/>
          <w:szCs w:val="40"/>
          <w:rtl w:val="0"/>
        </w:rPr>
        <w:t xml:space="preserve"> (ตัวอย่าง)</w:t>
      </w:r>
    </w:p>
    <w:p w:rsidR="00000000" w:rsidDel="00000000" w:rsidP="00000000" w:rsidRDefault="00000000" w:rsidRPr="00000000" w14:paraId="0000004D">
      <w:pPr>
        <w:tabs>
          <w:tab w:val="left" w:leader="none" w:pos="1418"/>
          <w:tab w:val="left" w:leader="none" w:pos="3119"/>
        </w:tabs>
        <w:ind w:right="28"/>
        <w:jc w:val="center"/>
        <w:rPr>
          <w:rFonts w:ascii="Sarabun" w:cs="Sarabun" w:eastAsia="Sarabun" w:hAnsi="Sarabun"/>
          <w:b w:val="1"/>
          <w:color w:val="000000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40"/>
          <w:szCs w:val="40"/>
          <w:rtl w:val="0"/>
        </w:rPr>
        <w:t xml:space="preserve">คำชี้แจงของคณะกรรมการกำหนดราคากลาง </w:t>
      </w:r>
    </w:p>
    <w:p w:rsidR="00000000" w:rsidDel="00000000" w:rsidP="00000000" w:rsidRDefault="00000000" w:rsidRPr="00000000" w14:paraId="0000004E">
      <w:pPr>
        <w:tabs>
          <w:tab w:val="left" w:leader="none" w:pos="1418"/>
          <w:tab w:val="left" w:leader="none" w:pos="3119"/>
        </w:tabs>
        <w:ind w:right="28" w:firstLine="720"/>
        <w:jc w:val="center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1418"/>
          <w:tab w:val="left" w:leader="none" w:pos="3119"/>
        </w:tabs>
        <w:ind w:right="28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1. กฎหมายที่เกี่ยวข้อง</w:t>
      </w:r>
    </w:p>
    <w:p w:rsidR="00000000" w:rsidDel="00000000" w:rsidP="00000000" w:rsidRDefault="00000000" w:rsidRPr="00000000" w14:paraId="00000050">
      <w:pPr>
        <w:tabs>
          <w:tab w:val="left" w:leader="none" w:pos="1134"/>
          <w:tab w:val="left" w:leader="none" w:pos="3119"/>
        </w:tabs>
        <w:ind w:right="28"/>
        <w:jc w:val="both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ab/>
        <w:t xml:space="preserve">ประกาศคณะกรรมการกำหนดราคากลางและขึ้นทะเบียนผู้ประกอบการ ลงวันที่ 19 ตุลาคม 2560 เรื่อง หลักเกณฑ์และวิธีการกำหนดราคากลางงานก่อสร้าง  ประกอบสาระสำคัญหลักเกณฑ์การคำนวณราคากลางงานก่อสร้าง (แนบท้ายประกาศ) ข้อ 2.1.17</w:t>
      </w: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กำหนดว่า “ในกรณีที่ราคาของผู้เสนอราคารายที่ส่วนราชการเห็นสมควรจ้างแตกต่างจากราคากลางที่คณะกรรมการกำหนดราคากลางคำนวณไว้ ตั้งแต่ร้อยละ 15 ขึ้นไป โดยใช้ราคาของผู้เสนอราคารายที่หน่วยงานของรัฐเห็นสมควรจ้างเป็นฐานในการคำนวณ ให้คณะกรรมการกำหนดราคากลางหรือผู้ที่เกี่ยวข้องแจ้งรายละเอียดการคำนวณราคากลางงานก่อสร้างนั้นให้สำนักงานการตรวจเงินแผ่นดินทราบโดยเร็ว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134"/>
          <w:tab w:val="left" w:leader="none" w:pos="3119"/>
        </w:tabs>
        <w:ind w:right="28"/>
        <w:jc w:val="both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1418"/>
          <w:tab w:val="left" w:leader="none" w:pos="3119"/>
        </w:tabs>
        <w:ind w:right="28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2. การดำเนินการ</w:t>
      </w:r>
    </w:p>
    <w:p w:rsidR="00000000" w:rsidDel="00000000" w:rsidP="00000000" w:rsidRDefault="00000000" w:rsidRPr="00000000" w14:paraId="00000053">
      <w:pPr>
        <w:tabs>
          <w:tab w:val="left" w:leader="none" w:pos="1134"/>
          <w:tab w:val="left" w:leader="none" w:pos="3119"/>
        </w:tabs>
        <w:ind w:right="28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กรม/สำนักงาน................................. โดย.......................................... ได้ดำเนินการประกวดราคาอิเล็กทรอนิกส์  จ้างก่อสร้าง........................................... วงเงินงบประมาณ...........................บาท  คณะกรรมการกำหนดราคากลางคำนวณราคากลางได้ เป็นเงิน....................บาท  ประกาศประกวดราคา เมื่อวันที่...................................... กำหนดเสนอราคาทางระบบอิเล็กทรอนิกส์ เมื่อวันที่....................  มีผู้ยื่นข้อเสนอจำนวน.......ราย โดยบริษัท/ห้าง............................................. เป็นผู้ชนะการเสนอราคา เสนอราคาในวงเงินค่าก่อสร้างทั้งสิ้น..............................บาท (.....................................................)  </w:t>
      </w:r>
    </w:p>
    <w:p w:rsidR="00000000" w:rsidDel="00000000" w:rsidP="00000000" w:rsidRDefault="00000000" w:rsidRPr="00000000" w14:paraId="00000054">
      <w:pPr>
        <w:tabs>
          <w:tab w:val="left" w:leader="none" w:pos="1134"/>
          <w:tab w:val="left" w:leader="none" w:pos="3119"/>
        </w:tabs>
        <w:ind w:right="28"/>
        <w:jc w:val="both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ราคาของผู้ชนะการเสนอราคา คิดเป็นร้อยละ.............. ของราคากลาง และคิดเป็นร้อยละ...............ของผลประกวดราคา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418"/>
          <w:tab w:val="left" w:leader="none" w:pos="3119"/>
        </w:tabs>
        <w:ind w:right="28" w:firstLine="720"/>
        <w:jc w:val="both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418"/>
          <w:tab w:val="left" w:leader="none" w:pos="3119"/>
        </w:tabs>
        <w:ind w:right="28"/>
        <w:rPr>
          <w:rFonts w:ascii="Sarabun" w:cs="Sarabun" w:eastAsia="Sarabun" w:hAnsi="Sarabun"/>
          <w:b w:val="1"/>
          <w:color w:val="000000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rtl w:val="0"/>
        </w:rPr>
        <w:t xml:space="preserve">3. คำชี้แจง  ***</w:t>
      </w:r>
    </w:p>
    <w:p w:rsidR="00000000" w:rsidDel="00000000" w:rsidP="00000000" w:rsidRDefault="00000000" w:rsidRPr="00000000" w14:paraId="00000057">
      <w:pPr>
        <w:tabs>
          <w:tab w:val="left" w:leader="none" w:pos="1134"/>
          <w:tab w:val="left" w:leader="none" w:pos="1418"/>
          <w:tab w:val="left" w:leader="none" w:pos="3119"/>
        </w:tabs>
        <w:ind w:right="28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1)</w:t>
        <w:tab/>
        <w:t xml:space="preserve">การคิดคำนวณราคากลาง คณะกรรมการกำหนดราคากลางได้คำนวณตามหลักเกณฑ์การคำนวณราคากลางงานก่อสร้างของทางราชการ ตามประกาศคณะกรรมการกำหนดราคากลางและขึ้นทะเบียนผู้ประกอบการ ลงวันที่ 19 ตุลาคม 2560 เรื่อง หลักเกณฑ์และวิธีการกำหนดราคากลางงานก่อสร้าง</w:t>
      </w:r>
    </w:p>
    <w:p w:rsidR="00000000" w:rsidDel="00000000" w:rsidP="00000000" w:rsidRDefault="00000000" w:rsidRPr="00000000" w14:paraId="00000058">
      <w:pPr>
        <w:tabs>
          <w:tab w:val="left" w:leader="none" w:pos="1134"/>
          <w:tab w:val="left" w:leader="none" w:pos="1418"/>
          <w:tab w:val="left" w:leader="none" w:pos="3119"/>
        </w:tabs>
        <w:ind w:right="28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****</w:t>
        <w:tab/>
        <w:t xml:space="preserve">2) ราคาวัสดุก่อสร้างใช้ราคาวัสดุตามสำนักงานพาณิชย์จังหวัด............ซึ่งเผยแพร่ประจำเดือน................. กรณีรายการที่สำนักงานพาณิชย์จังหวัด............ไม่มีข้อมูลราคาเผยแพร่ไว้ จะใช้ราคาวัสดุก่อสร้างที่สำนักงานพาณิชย์จังหวัดใกล้เคียง หรือหากไม่มีข้อมูลราคาเผยแพร่ไว้ ก็จะสืบราคาวัสดุก่อสร้างในท้องที่ หรือจังหวัดใกล้เคียงโดยใช้ราคาต่ำสุดมาคิดคำนวณราคากลาง</w:t>
      </w:r>
    </w:p>
    <w:p w:rsidR="00000000" w:rsidDel="00000000" w:rsidP="00000000" w:rsidRDefault="00000000" w:rsidRPr="00000000" w14:paraId="00000059">
      <w:pPr>
        <w:tabs>
          <w:tab w:val="left" w:leader="none" w:pos="1134"/>
          <w:tab w:val="left" w:leader="none" w:pos="1418"/>
          <w:tab w:val="left" w:leader="none" w:pos="3119"/>
        </w:tabs>
        <w:ind w:right="28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***</w:t>
        <w:tab/>
        <w:t xml:space="preserve">3)</w:t>
        <w:tab/>
        <w:t xml:space="preserve">ใช้อัตราราคาน้ำมันดีเซลที่อำเภอ............. จังหวัด........ ราคา ......... – ............ บาทต่อลิตรเป็นฐานในการคิดคำนวณอัตราราคางาน</w:t>
      </w:r>
    </w:p>
    <w:p w:rsidR="00000000" w:rsidDel="00000000" w:rsidP="00000000" w:rsidRDefault="00000000" w:rsidRPr="00000000" w14:paraId="0000005A">
      <w:pPr>
        <w:tabs>
          <w:tab w:val="left" w:leader="none" w:pos="1134"/>
          <w:tab w:val="left" w:leader="none" w:pos="1418"/>
          <w:tab w:val="left" w:leader="none" w:pos="3119"/>
        </w:tabs>
        <w:ind w:right="28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***</w:t>
        <w:tab/>
        <w:t xml:space="preserve">4)</w:t>
        <w:tab/>
        <w:t xml:space="preserve">การคำนวณค่า Factor F ใช้อัตราดอกเบี้ยเงินกู้สำหรับใช้เป็นเกณฑ์ในการคำนวณราคากลางงานก่อสร้างที่อัตราร้อยละ 7 ต่อปี ซึ่งเป็นไปตามประกาศกรมบัญชีกลาง เรื่อง อัตราดอกเบี้ยเงินกู้สำหรับใช้เป็นเกณฑ์ในการคำนวณราคากลางของงานก่อสร้าง ประกาศ ณ วันที่..................โดยใช้ตาราง Factor F กรณีเงินจ่ายล่วงหน้า 15%  เงินประกันผลงานหัก 10% ดอกเบี้ยเงินกู้ 7% ต่อปี และภาษีมูลค่าเพิ่ม (VAT) 7%</w:t>
      </w:r>
    </w:p>
    <w:p w:rsidR="00000000" w:rsidDel="00000000" w:rsidP="00000000" w:rsidRDefault="00000000" w:rsidRPr="00000000" w14:paraId="0000005B">
      <w:pPr>
        <w:tabs>
          <w:tab w:val="left" w:leader="none" w:pos="1134"/>
          <w:tab w:val="left" w:leader="none" w:pos="1418"/>
          <w:tab w:val="left" w:leader="none" w:pos="3119"/>
        </w:tabs>
        <w:ind w:right="28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5) ..........................................................................</w:t>
      </w:r>
    </w:p>
    <w:p w:rsidR="00000000" w:rsidDel="00000000" w:rsidP="00000000" w:rsidRDefault="00000000" w:rsidRPr="00000000" w14:paraId="0000005C">
      <w:pPr>
        <w:tabs>
          <w:tab w:val="left" w:leader="none" w:pos="1134"/>
          <w:tab w:val="left" w:leader="none" w:pos="1418"/>
          <w:tab w:val="left" w:leader="none" w:pos="3119"/>
        </w:tabs>
        <w:ind w:right="28"/>
        <w:jc w:val="both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4. เอกสารประกอบการชี้แจง</w:t>
      </w:r>
    </w:p>
    <w:p w:rsidR="00000000" w:rsidDel="00000000" w:rsidP="00000000" w:rsidRDefault="00000000" w:rsidRPr="00000000" w14:paraId="0000005D">
      <w:pPr>
        <w:tabs>
          <w:tab w:val="left" w:leader="none" w:pos="1134"/>
          <w:tab w:val="left" w:leader="none" w:pos="1418"/>
          <w:tab w:val="left" w:leader="none" w:pos="3119"/>
        </w:tabs>
        <w:ind w:right="28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รายละเอียดการคำนวณราคากลางของงานก่อสร้าง  ตามที่แนบ</w:t>
      </w:r>
    </w:p>
    <w:p w:rsidR="00000000" w:rsidDel="00000000" w:rsidP="00000000" w:rsidRDefault="00000000" w:rsidRPr="00000000" w14:paraId="0000005E">
      <w:pPr>
        <w:tabs>
          <w:tab w:val="left" w:leader="none" w:pos="1134"/>
          <w:tab w:val="left" w:leader="none" w:pos="1418"/>
          <w:tab w:val="left" w:leader="none" w:pos="3119"/>
        </w:tabs>
        <w:ind w:right="28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</w:r>
    </w:p>
    <w:p w:rsidR="00000000" w:rsidDel="00000000" w:rsidP="00000000" w:rsidRDefault="00000000" w:rsidRPr="00000000" w14:paraId="0000005F">
      <w:pPr>
        <w:tabs>
          <w:tab w:val="left" w:leader="none" w:pos="1418"/>
          <w:tab w:val="left" w:leader="none" w:pos="3119"/>
        </w:tabs>
        <w:ind w:right="28" w:firstLine="720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418"/>
          <w:tab w:val="left" w:leader="none" w:pos="2552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ab/>
        <w:tab/>
        <w:t xml:space="preserve">(ลงชื่อ)……………………………………...ประธานกรรมการกำหนดราคากลาง</w:t>
      </w:r>
    </w:p>
    <w:p w:rsidR="00000000" w:rsidDel="00000000" w:rsidP="00000000" w:rsidRDefault="00000000" w:rsidRPr="00000000" w14:paraId="00000061">
      <w:pPr>
        <w:tabs>
          <w:tab w:val="left" w:leader="none" w:pos="1418"/>
          <w:tab w:val="center" w:leader="none" w:pos="4253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ab/>
        <w:tab/>
        <w:t xml:space="preserve">(.........................................)</w:t>
      </w:r>
    </w:p>
    <w:p w:rsidR="00000000" w:rsidDel="00000000" w:rsidP="00000000" w:rsidRDefault="00000000" w:rsidRPr="00000000" w14:paraId="00000062">
      <w:pPr>
        <w:tabs>
          <w:tab w:val="left" w:leader="none" w:pos="3119"/>
        </w:tabs>
        <w:ind w:right="26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3">
      <w:pPr>
        <w:tabs>
          <w:tab w:val="left" w:leader="none" w:pos="1418"/>
          <w:tab w:val="left" w:leader="none" w:pos="3119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ab/>
        <w:tab/>
      </w:r>
    </w:p>
    <w:p w:rsidR="00000000" w:rsidDel="00000000" w:rsidP="00000000" w:rsidRDefault="00000000" w:rsidRPr="00000000" w14:paraId="00000064">
      <w:pPr>
        <w:tabs>
          <w:tab w:val="left" w:leader="none" w:pos="1418"/>
          <w:tab w:val="left" w:leader="none" w:pos="2552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ab/>
        <w:tab/>
        <w:t xml:space="preserve">(ลงชื่อ)……………………………………...กรรมการกำหนดราคากลาง</w:t>
      </w:r>
    </w:p>
    <w:p w:rsidR="00000000" w:rsidDel="00000000" w:rsidP="00000000" w:rsidRDefault="00000000" w:rsidRPr="00000000" w14:paraId="00000065">
      <w:pPr>
        <w:tabs>
          <w:tab w:val="left" w:leader="none" w:pos="1418"/>
          <w:tab w:val="center" w:leader="none" w:pos="4253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ab/>
        <w:tab/>
        <w:t xml:space="preserve">(.........................................)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3119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418"/>
          <w:tab w:val="left" w:leader="none" w:pos="3119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ab/>
        <w:tab/>
      </w:r>
    </w:p>
    <w:p w:rsidR="00000000" w:rsidDel="00000000" w:rsidP="00000000" w:rsidRDefault="00000000" w:rsidRPr="00000000" w14:paraId="00000068">
      <w:pPr>
        <w:tabs>
          <w:tab w:val="left" w:leader="none" w:pos="1418"/>
          <w:tab w:val="left" w:leader="none" w:pos="2552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ab/>
        <w:tab/>
        <w:t xml:space="preserve">(ลงชื่อ)……………………………………...กรรมการกำหนดราคากลาง</w:t>
      </w:r>
    </w:p>
    <w:p w:rsidR="00000000" w:rsidDel="00000000" w:rsidP="00000000" w:rsidRDefault="00000000" w:rsidRPr="00000000" w14:paraId="00000069">
      <w:pPr>
        <w:tabs>
          <w:tab w:val="left" w:leader="none" w:pos="1418"/>
          <w:tab w:val="center" w:leader="none" w:pos="4253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ab/>
        <w:tab/>
        <w:t xml:space="preserve">(.........................................)</w:t>
      </w:r>
    </w:p>
    <w:p w:rsidR="00000000" w:rsidDel="00000000" w:rsidP="00000000" w:rsidRDefault="00000000" w:rsidRPr="00000000" w14:paraId="0000006A">
      <w:pPr>
        <w:tabs>
          <w:tab w:val="left" w:leader="none" w:pos="1418"/>
          <w:tab w:val="center" w:leader="none" w:pos="4253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1418"/>
          <w:tab w:val="center" w:leader="none" w:pos="4253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1418"/>
          <w:tab w:val="center" w:leader="none" w:pos="4253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Fonts w:ascii="Sarabun" w:cs="Sarabun" w:eastAsia="Sarabun" w:hAnsi="Sarabun"/>
          <w:color w:val="000000"/>
          <w:rtl w:val="0"/>
        </w:rPr>
        <w:t xml:space="preserve">หมายเหตุ   ***  ชี้แจงตามข้อเท็จจริง ข้อความดังกล่าวเป็นเพียงตัวอย่างเท่านั้น </w:t>
      </w:r>
    </w:p>
    <w:p w:rsidR="00000000" w:rsidDel="00000000" w:rsidP="00000000" w:rsidRDefault="00000000" w:rsidRPr="00000000" w14:paraId="0000006D">
      <w:pPr>
        <w:tabs>
          <w:tab w:val="left" w:leader="none" w:pos="1418"/>
          <w:tab w:val="center" w:leader="none" w:pos="4253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1418"/>
          <w:tab w:val="center" w:leader="none" w:pos="4253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228600</wp:posOffset>
                </wp:positionV>
                <wp:extent cx="5981065" cy="374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360230" y="3766030"/>
                          <a:ext cx="5971540" cy="279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228600</wp:posOffset>
                </wp:positionV>
                <wp:extent cx="5981065" cy="3746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065" cy="37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tabs>
          <w:tab w:val="left" w:leader="none" w:pos="1418"/>
          <w:tab w:val="center" w:leader="none" w:pos="4253"/>
        </w:tabs>
        <w:ind w:right="28"/>
        <w:rPr>
          <w:rFonts w:ascii="Sarabun" w:cs="Sarabun" w:eastAsia="Sarabun" w:hAnsi="Sarabu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ตัวอย่างการคำนวณหาผลต่างการเสนอราคา  (งานก่อสร้าง)</w:t>
      </w:r>
    </w:p>
    <w:p w:rsidR="00000000" w:rsidDel="00000000" w:rsidP="00000000" w:rsidRDefault="00000000" w:rsidRPr="00000000" w14:paraId="00000071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1134" w:hanging="1134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วงเงินงบประมาณ 5,000,000.00 บาท ราคากลาง  4,960,542.27 บาท ราคาที่เสนอ 4,360,000.00 บาท</w:t>
      </w:r>
    </w:p>
    <w:p w:rsidR="00000000" w:rsidDel="00000000" w:rsidP="00000000" w:rsidRDefault="00000000" w:rsidRPr="00000000" w14:paraId="00000073">
      <w:pPr>
        <w:ind w:left="284" w:hanging="284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1. ผลต่างของวงเงินงบประมาณ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  ราคาที่เสนอต่ำกว่าวงเงินงบประมาณ  640,000.00 บาท (5,000,000.00 - 4,360,000.00) คิดเป็น 12.80%  [(640,000/5,000,000) x 100)</w:t>
      </w:r>
    </w:p>
    <w:p w:rsidR="00000000" w:rsidDel="00000000" w:rsidP="00000000" w:rsidRDefault="00000000" w:rsidRPr="00000000" w14:paraId="00000074">
      <w:pPr>
        <w:ind w:left="284" w:hanging="284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2. ผลต่างของราคากลาง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  ราคาที่เสนอต่ำกว่าราคากลาง  600,542.27 บาท (4,960,542.27 - 4,360,000.00) คิดเป็น 12.10%  [(600,542.27 /4,960,542.27) x 100)</w:t>
      </w:r>
    </w:p>
    <w:p w:rsidR="00000000" w:rsidDel="00000000" w:rsidP="00000000" w:rsidRDefault="00000000" w:rsidRPr="00000000" w14:paraId="00000075">
      <w:pPr>
        <w:ind w:left="284" w:hanging="284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3. ผลต่างของผลประกวดราคา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  ราคาที่เสนอต่ำกว่าราคากลาง  600,542.27 บาท (4,960,542.27 - 4,360,000.00) คิดเป็น 13.77%  [(600,542.27 /4,360,000.00) x 100) 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ในกรณีผลต่างตั้งแต่ 15% ขึ้นไป ให้รายงาน สตง.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การเขียนรายงานเสนอ </w:t>
      </w:r>
    </w:p>
    <w:p w:rsidR="00000000" w:rsidDel="00000000" w:rsidP="00000000" w:rsidRDefault="00000000" w:rsidRPr="00000000" w14:paraId="00000078">
      <w:pPr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คณะกรรมการพิจารณาแล้วเห็นสมควรรับราคาจาก บริษัท ก. ในราคาค่าก่อสร้างเป็นเงินทั้งสิ้น 4,360,000.00  บาท ต่ำกว่าวงเงินงบประมาณเป็นเงิน </w:t>
      </w: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640,000.00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 บาท (5,000,000.00 - 4,360,000.00) คิดเป็น 12.80% และต่ำกว่าราคากลางเป็นเงิน 600,542.27 บาท (4,960,542.27 - 4,360,000.00) คิดเป็น 12.10% ของราคากลาง และคิดเป็น 14.77% ของผลประกวดราคา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pgSz w:h="16838" w:w="11906" w:orient="portrait"/>
      <w:pgMar w:bottom="1559" w:top="1418" w:left="1276" w:right="1276" w:header="680" w:footer="7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ngsana New"/>
  <w:font w:name="Browallia New"/>
  <w:font w:name="Arial"/>
  <w:font w:name="Times New Roman"/>
  <w:font w:name="Calibri"/>
  <w:font w:name="AngsanaUPC"/>
  <w:font w:name="Cordia New"/>
  <w:font w:name="CordiaUPC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8505"/>
        <w:tab w:val="right" w:leader="none" w:pos="9356"/>
      </w:tabs>
      <w:spacing w:after="0" w:before="0" w:line="240" w:lineRule="auto"/>
      <w:ind w:left="0" w:right="-2" w:firstLine="0"/>
      <w:jc w:val="left"/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-38099</wp:posOffset>
              </wp:positionV>
              <wp:extent cx="4090035" cy="31369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05745" y="3627918"/>
                        <a:ext cx="408051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19.9999809265137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1"/>
                              <w:i w:val="1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อธิวัฒน์  โยอาศรี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-38099</wp:posOffset>
              </wp:positionV>
              <wp:extent cx="4090035" cy="31369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90035" cy="3136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851"/>
        <w:tab w:val="right" w:leader="none" w:pos="9356"/>
      </w:tabs>
      <w:spacing w:after="0" w:before="0" w:line="240" w:lineRule="auto"/>
      <w:ind w:left="426" w:right="0" w:firstLine="0"/>
      <w:jc w:val="left"/>
      <w:rPr>
        <w:rFonts w:ascii="Sarabun" w:cs="Sarabun" w:eastAsia="Sarabun" w:hAnsi="Sarabu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ngsana New" w:cs="Angsana New" w:eastAsia="Angsana New" w:hAnsi="Angsana New"/>
        <w:sz w:val="32"/>
        <w:szCs w:val="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Browallia New" w:cs="Browallia New" w:eastAsia="Browallia New" w:hAnsi="Browallia New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Browallia New" w:cs="Browallia New" w:eastAsia="Browallia New" w:hAnsi="Browallia New"/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right"/>
    </w:pPr>
    <w:rPr>
      <w:rFonts w:ascii="AngsanaUPC" w:cs="AngsanaUPC" w:eastAsia="AngsanaUPC" w:hAnsi="AngsanaUPC"/>
      <w:b w:val="1"/>
      <w:sz w:val="28"/>
      <w:szCs w:val="28"/>
    </w:rPr>
  </w:style>
  <w:style w:type="paragraph" w:styleId="Title">
    <w:name w:val="Title"/>
    <w:basedOn w:val="Normal"/>
    <w:next w:val="Normal"/>
    <w:pPr>
      <w:jc w:val="center"/>
    </w:pPr>
    <w:rPr>
      <w:rFonts w:ascii="Cordia New" w:cs="Cordia New" w:eastAsia="Cordia New" w:hAnsi="Cordia New"/>
    </w:rPr>
  </w:style>
  <w:style w:type="paragraph" w:styleId="Subtitle">
    <w:name w:val="Subtitle"/>
    <w:basedOn w:val="Normal"/>
    <w:next w:val="Normal"/>
    <w:pPr>
      <w:jc w:val="center"/>
    </w:pPr>
    <w:rPr>
      <w:rFonts w:ascii="CordiaUPC" w:cs="CordiaUPC" w:eastAsia="CordiaUPC" w:hAnsi="CordiaUPC"/>
      <w:b w:val="1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