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66" w:rsidRPr="00CB4266" w:rsidRDefault="00CB4266" w:rsidP="00CB4266">
      <w:pPr>
        <w:spacing w:after="0" w:line="22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B426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ส่วนที่ ๔</w:t>
      </w:r>
    </w:p>
    <w:p w:rsidR="00CB4266" w:rsidRPr="00CB4266" w:rsidRDefault="00CB4266" w:rsidP="00CB4266">
      <w:pPr>
        <w:spacing w:after="0" w:line="22" w:lineRule="atLeast"/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CB426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โครงการ กิจกรรม เป้าหมาย และงบประมาณ (แสดงเป็น ๓</w:t>
      </w:r>
      <w:r w:rsidRPr="00CB4266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CB426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-</w:t>
      </w:r>
      <w:r w:rsidRPr="00CB4266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CB426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๕ ปี)</w:t>
      </w:r>
      <w:r w:rsidRPr="00CB4266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</w:p>
    <w:p w:rsidR="00CB4266" w:rsidRPr="00CB4266" w:rsidRDefault="00CB4266" w:rsidP="00CB4266">
      <w:pPr>
        <w:spacing w:after="0" w:line="22" w:lineRule="atLeast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2"/>
        <w:gridCol w:w="1880"/>
        <w:gridCol w:w="1959"/>
        <w:gridCol w:w="1585"/>
        <w:gridCol w:w="1984"/>
        <w:gridCol w:w="1559"/>
        <w:gridCol w:w="1985"/>
        <w:gridCol w:w="1429"/>
        <w:gridCol w:w="1689"/>
      </w:tblGrid>
      <w:tr w:rsidR="00CB4266" w:rsidRPr="00CB4266" w:rsidTr="00130C46">
        <w:trPr>
          <w:trHeight w:val="711"/>
        </w:trPr>
        <w:tc>
          <w:tcPr>
            <w:tcW w:w="15622" w:type="dxa"/>
            <w:gridSpan w:val="9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 xml:space="preserve">กลยุทธ์ที่ </w:t>
            </w: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  <w:lang w:val="en-GB"/>
              </w:rPr>
              <w:t>๑</w:t>
            </w: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 xml:space="preserve"> </w:t>
            </w:r>
          </w:p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การพัฒนาครูให้มีศักยภาพในการจัดกิจกรรมการเรียนการสอน</w:t>
            </w:r>
          </w:p>
        </w:tc>
      </w:tr>
      <w:tr w:rsidR="00CB4266" w:rsidRPr="00CB4266" w:rsidTr="00130C46">
        <w:trPr>
          <w:trHeight w:val="624"/>
        </w:trPr>
        <w:tc>
          <w:tcPr>
            <w:tcW w:w="1552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โครงการ</w:t>
            </w:r>
          </w:p>
        </w:tc>
        <w:tc>
          <w:tcPr>
            <w:tcW w:w="1880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ตัวชี้วัด</w:t>
            </w:r>
          </w:p>
        </w:tc>
        <w:tc>
          <w:tcPr>
            <w:tcW w:w="10501" w:type="dxa"/>
            <w:gridSpan w:val="6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ค่าเป้าหมายความสำเร็จ / งบประมาณ</w:t>
            </w:r>
          </w:p>
        </w:tc>
        <w:tc>
          <w:tcPr>
            <w:tcW w:w="1689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lang w:val="en-GB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กลุ่มงาน /งานที่รับผิดชอบ</w:t>
            </w:r>
          </w:p>
        </w:tc>
      </w:tr>
      <w:tr w:rsidR="00CB4266" w:rsidRPr="00CB4266" w:rsidTr="00130C46">
        <w:trPr>
          <w:trHeight w:val="640"/>
        </w:trPr>
        <w:tc>
          <w:tcPr>
            <w:tcW w:w="1552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๒๕๖๔</w:t>
            </w: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๒๕๖๕</w:t>
            </w:r>
          </w:p>
        </w:tc>
        <w:tc>
          <w:tcPr>
            <w:tcW w:w="3414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๒๕๖๖</w:t>
            </w:r>
          </w:p>
        </w:tc>
        <w:tc>
          <w:tcPr>
            <w:tcW w:w="168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</w:tr>
      <w:tr w:rsidR="00CB4266" w:rsidRPr="00CB4266" w:rsidTr="00130C46">
        <w:trPr>
          <w:trHeight w:val="532"/>
        </w:trPr>
        <w:tc>
          <w:tcPr>
            <w:tcW w:w="1552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68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</w:tr>
      <w:tr w:rsidR="00CB4266" w:rsidRPr="00CB4266" w:rsidTr="00130C46">
        <w:trPr>
          <w:trHeight w:val="690"/>
        </w:trPr>
        <w:tc>
          <w:tcPr>
            <w:tcW w:w="1552" w:type="dxa"/>
            <w:shd w:val="clear" w:color="auto" w:fill="FFFFFF"/>
          </w:tcPr>
          <w:p w:rsidR="00CB4266" w:rsidRPr="00CB4266" w:rsidRDefault="00CB4266" w:rsidP="00CB4266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โครงการพัฒนาบุคลากร </w:t>
            </w:r>
          </w:p>
          <w:p w:rsidR="00CB4266" w:rsidRPr="00CB4266" w:rsidRDefault="00CB4266" w:rsidP="00CB4266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42"/>
                <w:szCs w:val="32"/>
              </w:rPr>
            </w:pPr>
          </w:p>
        </w:tc>
        <w:tc>
          <w:tcPr>
            <w:tcW w:w="1880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ของครูที่จัดกิจกรรมการเรียนการสอนที่เน้นนักเรียนเป็นสำคัญ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(Active learning)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และประเมินตามสภาพจริง 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ของครูที่มีเครื่องมือวัดและประเมินผลตามสภาพจริงและหลากหลาย</w:t>
            </w:r>
          </w:p>
        </w:tc>
        <w:tc>
          <w:tcPr>
            <w:tcW w:w="1959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ของครูที่จัดกิจกรรมการเรียนการสอนที่เน้นนักเรียนเป็นสำคัญ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(Active learning)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และประเมินตามสภาพจริง 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ของครูที่มีเครื่องมือวัดและประเมินผลตามสภาพจริงและหลากหลาย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984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ของครูที่จัดกิจกรรมการเรียนการสอนที่เน้นนักเรียนเป็นสำคัญ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(Active learning)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และประเมินตามสภาพจริง 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ของครูที่มีเครื่องมือวัดและประเมินผลตามสภาพจริงและหลากหลาย</w:t>
            </w:r>
          </w:p>
        </w:tc>
        <w:tc>
          <w:tcPr>
            <w:tcW w:w="155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83,000</w:t>
            </w:r>
          </w:p>
        </w:tc>
        <w:tc>
          <w:tcPr>
            <w:tcW w:w="1985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  <w:t xml:space="preserve"> 90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ของครูที่จัดกิจกรรมการเรียนการสอนที่เน้นนักเรียนเป็นสำคัญ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(Active learning)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และประเมินตามสภาพจริง 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ของครูที่มีเครื่องมือวัดและประเมินผลตามสภาพจริงและหลากหลาย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กลุ่มงานอำนวยการ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เสาหลักที่ ๑</w:t>
            </w:r>
          </w:p>
        </w:tc>
      </w:tr>
    </w:tbl>
    <w:p w:rsidR="00CB4266" w:rsidRPr="00CB4266" w:rsidRDefault="00CB4266" w:rsidP="00CB4266">
      <w:pPr>
        <w:spacing w:after="0" w:line="22" w:lineRule="atLeast"/>
        <w:rPr>
          <w:rFonts w:ascii="TH SarabunIT๙" w:eastAsia="Times New Roman" w:hAnsi="TH SarabunIT๙" w:cs="TH SarabunIT๙"/>
          <w:color w:val="000000"/>
          <w:sz w:val="24"/>
          <w:szCs w:val="32"/>
        </w:rPr>
      </w:pPr>
      <w:r w:rsidRPr="00CB4266">
        <w:rPr>
          <w:rFonts w:ascii="TH SarabunIT๙" w:eastAsia="Times New Roman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7D69B" wp14:editId="1320B441">
                <wp:simplePos x="0" y="0"/>
                <wp:positionH relativeFrom="column">
                  <wp:posOffset>9384665</wp:posOffset>
                </wp:positionH>
                <wp:positionV relativeFrom="paragraph">
                  <wp:posOffset>670672</wp:posOffset>
                </wp:positionV>
                <wp:extent cx="590550" cy="571500"/>
                <wp:effectExtent l="0" t="9525" r="28575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4266" w:rsidRPr="001979AD" w:rsidRDefault="00CB4266" w:rsidP="00CB4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7D69B" id="สี่เหลี่ยมผืนผ้า 65" o:spid="_x0000_s1026" style="position:absolute;margin-left:738.95pt;margin-top:52.8pt;width:46.5pt;height:4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" fillcolor="window" strokecolor="window" strokeweight="1pt">
                <v:textbox>
                  <w:txbxContent>
                    <w:p w:rsidR="00CB4266" w:rsidRPr="001979AD" w:rsidRDefault="00CB4266" w:rsidP="00CB4266">
                      <w:pP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87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2"/>
        <w:gridCol w:w="1880"/>
        <w:gridCol w:w="1959"/>
        <w:gridCol w:w="1585"/>
        <w:gridCol w:w="1984"/>
        <w:gridCol w:w="1559"/>
        <w:gridCol w:w="1985"/>
        <w:gridCol w:w="1429"/>
        <w:gridCol w:w="1689"/>
      </w:tblGrid>
      <w:tr w:rsidR="00CB4266" w:rsidRPr="00CB4266" w:rsidTr="00130C46">
        <w:trPr>
          <w:trHeight w:val="711"/>
          <w:tblHeader/>
        </w:trPr>
        <w:tc>
          <w:tcPr>
            <w:tcW w:w="15622" w:type="dxa"/>
            <w:gridSpan w:val="9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lastRenderedPageBreak/>
              <w:t xml:space="preserve">กลยุทธ์ที่ ๒ </w:t>
            </w:r>
          </w:p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การยกระดับผลสัมฤทธิ์ทางการเรียน</w:t>
            </w:r>
          </w:p>
        </w:tc>
      </w:tr>
      <w:tr w:rsidR="00CB4266" w:rsidRPr="00CB4266" w:rsidTr="00130C46">
        <w:trPr>
          <w:trHeight w:val="624"/>
          <w:tblHeader/>
        </w:trPr>
        <w:tc>
          <w:tcPr>
            <w:tcW w:w="1552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โครงการ</w:t>
            </w:r>
          </w:p>
        </w:tc>
        <w:tc>
          <w:tcPr>
            <w:tcW w:w="1880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ตัวชี้วัด</w:t>
            </w:r>
          </w:p>
        </w:tc>
        <w:tc>
          <w:tcPr>
            <w:tcW w:w="10501" w:type="dxa"/>
            <w:gridSpan w:val="6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ค่าเป้าหมายความสำเร็จ / งบประมาณ</w:t>
            </w:r>
          </w:p>
        </w:tc>
        <w:tc>
          <w:tcPr>
            <w:tcW w:w="1689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lang w:val="en-GB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กลุ่มงาน /งานที่รับผิดชอบ</w:t>
            </w:r>
          </w:p>
        </w:tc>
      </w:tr>
      <w:tr w:rsidR="00CB4266" w:rsidRPr="00CB4266" w:rsidTr="00130C46">
        <w:trPr>
          <w:trHeight w:val="640"/>
          <w:tblHeader/>
        </w:trPr>
        <w:tc>
          <w:tcPr>
            <w:tcW w:w="1552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๒๕๖๔</w:t>
            </w: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๒๕๖๕</w:t>
            </w:r>
          </w:p>
        </w:tc>
        <w:tc>
          <w:tcPr>
            <w:tcW w:w="3414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๒๕๖๖</w:t>
            </w:r>
          </w:p>
        </w:tc>
        <w:tc>
          <w:tcPr>
            <w:tcW w:w="168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</w:tr>
      <w:tr w:rsidR="00CB4266" w:rsidRPr="00CB4266" w:rsidTr="00130C46">
        <w:trPr>
          <w:trHeight w:val="532"/>
          <w:tblHeader/>
        </w:trPr>
        <w:tc>
          <w:tcPr>
            <w:tcW w:w="1552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68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</w:tr>
      <w:tr w:rsidR="00CB4266" w:rsidRPr="00CB4266" w:rsidTr="00130C46">
        <w:trPr>
          <w:trHeight w:val="690"/>
        </w:trPr>
        <w:tc>
          <w:tcPr>
            <w:tcW w:w="1552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โครงการพัฒนาผู้เรียนเพื่อยกระดับผลสัมฤทธิ์ด้วย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Active Learning</w:t>
            </w:r>
          </w:p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42"/>
                <w:szCs w:val="32"/>
              </w:rPr>
            </w:pPr>
          </w:p>
        </w:tc>
        <w:tc>
          <w:tcPr>
            <w:tcW w:w="1880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ของครูที่จัดกิจกรรมการเรียนการสอนที่เน้นนักเรียนเป็นสำคัญ (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Active learning)</w:t>
            </w:r>
          </w:p>
          <w:p w:rsidR="00CB4266" w:rsidRPr="00CB4266" w:rsidRDefault="00CB4266" w:rsidP="00CB4266">
            <w:pPr>
              <w:tabs>
                <w:tab w:val="left" w:pos="1080"/>
                <w:tab w:val="left" w:pos="1440"/>
              </w:tabs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ของนักเรียนที่มีทักษะความสามารถในการคิดอย่างเป็นระบบ คิดสร้างสรรค์ ตัดสินใจ แก้ปัญหาได้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ของนักเรียนสามารถสืบค้นข้อมูล ความรู้จากห้องสมุด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 xml:space="preserve">Internet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และแหล่งเรียนรู้ต่าง ๆ</w:t>
            </w:r>
          </w:p>
        </w:tc>
        <w:tc>
          <w:tcPr>
            <w:tcW w:w="1959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1.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ของครูที่จัดกิจกรรมการเรียนการสอนที่เน้นนักเรียนเป็นสำคัญ (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Active learning)</w:t>
            </w:r>
          </w:p>
          <w:p w:rsidR="00CB4266" w:rsidRPr="00CB4266" w:rsidRDefault="00CB4266" w:rsidP="00CB4266">
            <w:pPr>
              <w:tabs>
                <w:tab w:val="left" w:pos="1080"/>
                <w:tab w:val="left" w:pos="1440"/>
              </w:tabs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ของนักเรียนที่มีทักษะความสามารถในการคิดอย่างเป็นระบบ คิดสร้างสรรค์ ตัดสินใจ แก้ปัญหาได้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ของนักเรียนสามารถสืบค้นข้อมูล ความรู้จากห้องสมุด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 xml:space="preserve">Internet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และแหล่งเรียนรู้ต่าง ๆ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136,000</w:t>
            </w:r>
          </w:p>
        </w:tc>
        <w:tc>
          <w:tcPr>
            <w:tcW w:w="1984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ของครูที่จัดกิจกรรมการเรียนการสอนที่เน้นนักเรียนเป็นสำคัญ (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Active learning)</w:t>
            </w:r>
          </w:p>
          <w:p w:rsidR="00CB4266" w:rsidRPr="00CB4266" w:rsidRDefault="00CB4266" w:rsidP="00CB4266">
            <w:pPr>
              <w:tabs>
                <w:tab w:val="left" w:pos="1080"/>
                <w:tab w:val="left" w:pos="1440"/>
              </w:tabs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ของนักเรียนที่มีทักษะความสามารถในการคิดอย่างเป็นระบบ คิดสร้างสรรค์ ตัดสินใจ แก้ปัญหา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ของนักเรียนสามารถสืบค้นข้อมูล ความรู้จากห้องสมุด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 xml:space="preserve">Internet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และแหล่งเรียนรู้ต่าง ๆ</w:t>
            </w:r>
          </w:p>
        </w:tc>
        <w:tc>
          <w:tcPr>
            <w:tcW w:w="155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137,000</w:t>
            </w:r>
          </w:p>
        </w:tc>
        <w:tc>
          <w:tcPr>
            <w:tcW w:w="1985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ของครูที่จัดกิจกรรมการเรียนการสอนที่เน้นนักเรียนเป็นสำคัญ (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Active learning)</w:t>
            </w:r>
          </w:p>
          <w:p w:rsidR="00CB4266" w:rsidRPr="00CB4266" w:rsidRDefault="00CB4266" w:rsidP="00CB4266">
            <w:pPr>
              <w:tabs>
                <w:tab w:val="left" w:pos="1080"/>
                <w:tab w:val="left" w:pos="1440"/>
              </w:tabs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ของนักเรียนที่มีทักษะความสามารถในการคิดอย่างเป็นระบบ คิดสร้างสรรค์ ตัดสินใจ แก้ปัญหา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8AFE114" wp14:editId="3E5AA757">
                      <wp:simplePos x="0" y="0"/>
                      <wp:positionH relativeFrom="column">
                        <wp:posOffset>2834117</wp:posOffset>
                      </wp:positionH>
                      <wp:positionV relativeFrom="paragraph">
                        <wp:posOffset>1304290</wp:posOffset>
                      </wp:positionV>
                      <wp:extent cx="590550" cy="571500"/>
                      <wp:effectExtent l="0" t="9525" r="28575" b="28575"/>
                      <wp:wrapNone/>
                      <wp:docPr id="66" name="สี่เหลี่ยมผืนผ้า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05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B4266" w:rsidRPr="001979AD" w:rsidRDefault="00CB4266" w:rsidP="00CB426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E114" id="สี่เหลี่ยมผืนผ้า 66" o:spid="_x0000_s1027" style="position:absolute;left:0;text-align:left;margin-left:223.15pt;margin-top:102.7pt;width:46.5pt;height:45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" fillcolor="window" strokecolor="window" strokeweight="1pt">
                      <v:textbox>
                        <w:txbxContent>
                          <w:p w:rsidR="00CB4266" w:rsidRPr="001979AD" w:rsidRDefault="00CB4266" w:rsidP="00CB4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88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ของนักเรียนสามารถสืบค้นข้อมูล ความรู้จากห้องสมุด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 xml:space="preserve">Internet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และแหล่งเรียนรู้ต่าง ๆ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138,000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เสาหลักที่ ๒</w:t>
            </w:r>
          </w:p>
        </w:tc>
      </w:tr>
    </w:tbl>
    <w:p w:rsidR="00CB4266" w:rsidRPr="00CB4266" w:rsidRDefault="00CB4266" w:rsidP="00CB4266">
      <w:pPr>
        <w:spacing w:after="0" w:line="22" w:lineRule="atLeast"/>
        <w:rPr>
          <w:rFonts w:ascii="TH SarabunIT๙" w:eastAsia="Times New Roman" w:hAnsi="TH SarabunIT๙" w:cs="TH SarabunIT๙"/>
          <w:color w:val="000000"/>
          <w:sz w:val="24"/>
          <w:szCs w:val="32"/>
        </w:rPr>
      </w:pPr>
    </w:p>
    <w:p w:rsidR="00CB4266" w:rsidRPr="00CB4266" w:rsidRDefault="00CB4266" w:rsidP="00CB4266">
      <w:pPr>
        <w:spacing w:after="0" w:line="22" w:lineRule="atLeast"/>
        <w:rPr>
          <w:rFonts w:ascii="TH SarabunIT๙" w:eastAsia="Times New Roman" w:hAnsi="TH SarabunIT๙" w:cs="TH SarabunIT๙"/>
          <w:color w:val="000000"/>
          <w:sz w:val="24"/>
          <w:szCs w:val="32"/>
        </w:rPr>
      </w:pPr>
    </w:p>
    <w:p w:rsidR="00CB4266" w:rsidRPr="00CB4266" w:rsidRDefault="00CB4266" w:rsidP="00CB4266">
      <w:pPr>
        <w:spacing w:after="0" w:line="22" w:lineRule="atLeast"/>
        <w:rPr>
          <w:rFonts w:ascii="TH SarabunIT๙" w:eastAsia="Times New Roman" w:hAnsi="TH SarabunIT๙" w:cs="TH SarabunIT๙"/>
          <w:color w:val="000000"/>
          <w:sz w:val="24"/>
          <w:szCs w:val="32"/>
        </w:rPr>
      </w:pPr>
      <w:r w:rsidRPr="00CB4266">
        <w:rPr>
          <w:rFonts w:ascii="TH SarabunIT๙" w:eastAsia="Times New Roman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D27DBD" wp14:editId="442E79ED">
                <wp:simplePos x="0" y="0"/>
                <wp:positionH relativeFrom="column">
                  <wp:posOffset>9384142</wp:posOffset>
                </wp:positionH>
                <wp:positionV relativeFrom="paragraph">
                  <wp:posOffset>3256280</wp:posOffset>
                </wp:positionV>
                <wp:extent cx="590550" cy="571500"/>
                <wp:effectExtent l="0" t="9525" r="28575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4266" w:rsidRPr="001979AD" w:rsidRDefault="00CB4266" w:rsidP="00CB4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27DBD" id="สี่เหลี่ยมผืนผ้า 67" o:spid="_x0000_s1028" style="position:absolute;margin-left:738.9pt;margin-top:256.4pt;width:46.5pt;height:45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" fillcolor="window" strokecolor="window" strokeweight="1pt">
                <v:textbox>
                  <w:txbxContent>
                    <w:p w:rsidR="00CB4266" w:rsidRPr="001979AD" w:rsidRDefault="00CB4266" w:rsidP="00CB4266">
                      <w:pP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4"/>
        <w:gridCol w:w="1879"/>
        <w:gridCol w:w="1958"/>
        <w:gridCol w:w="1585"/>
        <w:gridCol w:w="1984"/>
        <w:gridCol w:w="1701"/>
        <w:gridCol w:w="1843"/>
        <w:gridCol w:w="1429"/>
        <w:gridCol w:w="1689"/>
      </w:tblGrid>
      <w:tr w:rsidR="00CB4266" w:rsidRPr="00CB4266" w:rsidTr="00130C46">
        <w:trPr>
          <w:trHeight w:val="711"/>
          <w:tblHeader/>
        </w:trPr>
        <w:tc>
          <w:tcPr>
            <w:tcW w:w="15622" w:type="dxa"/>
            <w:gridSpan w:val="9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 xml:space="preserve">กลยุทธ์ที่ ๓ </w:t>
            </w:r>
          </w:p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การพัฒนาคุณลักษณะของผู้เรียนให้มีวินัย คุณธรรม จริยธรรม</w:t>
            </w:r>
          </w:p>
        </w:tc>
      </w:tr>
      <w:tr w:rsidR="00CB4266" w:rsidRPr="00CB4266" w:rsidTr="00130C46">
        <w:trPr>
          <w:trHeight w:val="624"/>
          <w:tblHeader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โครงการ</w:t>
            </w:r>
          </w:p>
        </w:tc>
        <w:tc>
          <w:tcPr>
            <w:tcW w:w="1879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ตัวชี้วัด</w:t>
            </w:r>
          </w:p>
        </w:tc>
        <w:tc>
          <w:tcPr>
            <w:tcW w:w="10500" w:type="dxa"/>
            <w:gridSpan w:val="6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ค่าเป้าหมายความสำเร็จ / งบประมาณ</w:t>
            </w:r>
          </w:p>
        </w:tc>
        <w:tc>
          <w:tcPr>
            <w:tcW w:w="1689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lang w:val="en-GB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กลุ่มงาน /งานที่รับผิดชอบ</w:t>
            </w:r>
          </w:p>
        </w:tc>
      </w:tr>
      <w:tr w:rsidR="00CB4266" w:rsidRPr="00CB4266" w:rsidTr="00130C46">
        <w:trPr>
          <w:trHeight w:val="640"/>
          <w:tblHeader/>
        </w:trPr>
        <w:tc>
          <w:tcPr>
            <w:tcW w:w="1554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87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๒๕๖๔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๒๕๖๕</w:t>
            </w:r>
          </w:p>
        </w:tc>
        <w:tc>
          <w:tcPr>
            <w:tcW w:w="3272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๒๕๖๖</w:t>
            </w:r>
          </w:p>
        </w:tc>
        <w:tc>
          <w:tcPr>
            <w:tcW w:w="168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</w:tr>
      <w:tr w:rsidR="00CB4266" w:rsidRPr="00CB4266" w:rsidTr="00130C46">
        <w:trPr>
          <w:trHeight w:val="532"/>
          <w:tblHeader/>
        </w:trPr>
        <w:tc>
          <w:tcPr>
            <w:tcW w:w="1554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87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958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68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</w:tr>
      <w:tr w:rsidR="00CB4266" w:rsidRPr="00CB4266" w:rsidTr="00130C46">
        <w:trPr>
          <w:trHeight w:val="690"/>
        </w:trPr>
        <w:tc>
          <w:tcPr>
            <w:tcW w:w="1554" w:type="dxa"/>
            <w:shd w:val="clear" w:color="auto" w:fill="FFFFFF"/>
          </w:tcPr>
          <w:p w:rsidR="00CB4266" w:rsidRPr="00CB4266" w:rsidRDefault="00CB4266" w:rsidP="00D265DD">
            <w:pPr>
              <w:spacing w:after="0" w:line="240" w:lineRule="auto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</w:rPr>
            </w:pPr>
            <w:r w:rsidRPr="00CB4266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1. </w:t>
            </w:r>
            <w:bookmarkStart w:id="0" w:name="_GoBack"/>
            <w:bookmarkEnd w:id="0"/>
            <w:r w:rsidRPr="00CB4266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โครงการโรงเรียนส่งเสริมคุณธรรมจริยธรรม และโครงการสุจริต 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42"/>
                <w:szCs w:val="32"/>
              </w:rPr>
            </w:pPr>
          </w:p>
        </w:tc>
        <w:tc>
          <w:tcPr>
            <w:tcW w:w="1879" w:type="dxa"/>
            <w:shd w:val="clear" w:color="auto" w:fill="FFFFFF"/>
          </w:tcPr>
          <w:p w:rsidR="00CB4266" w:rsidRPr="00CB4266" w:rsidRDefault="00CB4266" w:rsidP="00D265DD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958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984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701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เสาหลักที่ ๓</w:t>
            </w:r>
          </w:p>
        </w:tc>
      </w:tr>
      <w:tr w:rsidR="00CB4266" w:rsidRPr="00CB4266" w:rsidTr="00130C46">
        <w:trPr>
          <w:trHeight w:val="690"/>
        </w:trPr>
        <w:tc>
          <w:tcPr>
            <w:tcW w:w="1554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</w:rPr>
            </w:pPr>
            <w:r w:rsidRPr="00CB4266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lastRenderedPageBreak/>
              <w:t>2. โครงการวันสำคัญของชาติ ศาสนาและพระมหากษัตริย์</w:t>
            </w:r>
          </w:p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87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958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984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701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 xml:space="preserve">เสาหลักที่ ๒ </w:t>
            </w:r>
          </w:p>
        </w:tc>
      </w:tr>
      <w:tr w:rsidR="00CB4266" w:rsidRPr="00CB4266" w:rsidTr="00130C46">
        <w:trPr>
          <w:trHeight w:val="690"/>
        </w:trPr>
        <w:tc>
          <w:tcPr>
            <w:tcW w:w="1554" w:type="dxa"/>
            <w:shd w:val="clear" w:color="auto" w:fill="FFFFFF"/>
          </w:tcPr>
          <w:p w:rsidR="00CB4266" w:rsidRPr="00CB4266" w:rsidRDefault="00CB4266" w:rsidP="00D265DD">
            <w:pPr>
              <w:spacing w:after="0" w:line="240" w:lineRule="auto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</w:rPr>
            </w:pPr>
            <w:r w:rsidRPr="00CB4266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>3. โครงการสร้างและปลูกฝังจิตสำนึกในการอนุรักษ์สิ่งแวดล้อม</w:t>
            </w:r>
          </w:p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</w:rPr>
            </w:pPr>
          </w:p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879" w:type="dxa"/>
            <w:shd w:val="clear" w:color="auto" w:fill="FFFFFF"/>
          </w:tcPr>
          <w:p w:rsidR="00CB4266" w:rsidRPr="00CB4266" w:rsidRDefault="00CB4266" w:rsidP="00D265DD">
            <w:pPr>
              <w:spacing w:after="0" w:line="22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958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984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701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5,500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  <w:szCs w:val="35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60850C4" wp14:editId="480F369C">
                      <wp:simplePos x="0" y="0"/>
                      <wp:positionH relativeFrom="column">
                        <wp:posOffset>666862</wp:posOffset>
                      </wp:positionH>
                      <wp:positionV relativeFrom="paragraph">
                        <wp:posOffset>1405890</wp:posOffset>
                      </wp:positionV>
                      <wp:extent cx="590550" cy="571500"/>
                      <wp:effectExtent l="0" t="9525" r="28575" b="28575"/>
                      <wp:wrapNone/>
                      <wp:docPr id="68" name="สี่เหลี่ยมผืนผ้า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05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B4266" w:rsidRPr="001979AD" w:rsidRDefault="00CB4266" w:rsidP="00CB426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850C4" id="สี่เหลี่ยมผืนผ้า 68" o:spid="_x0000_s1029" style="position:absolute;left:0;text-align:left;margin-left:52.5pt;margin-top:110.7pt;width:46.5pt;height:45pt;rotation: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" fillcolor="window" strokecolor="window" strokeweight="1pt">
                      <v:textbox>
                        <w:txbxContent>
                          <w:p w:rsidR="00CB4266" w:rsidRPr="001979AD" w:rsidRDefault="00CB4266" w:rsidP="00CB4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90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เสาหลักที่ ๒</w:t>
            </w:r>
          </w:p>
        </w:tc>
      </w:tr>
      <w:tr w:rsidR="00CB4266" w:rsidRPr="00CB4266" w:rsidTr="00130C46">
        <w:trPr>
          <w:trHeight w:val="690"/>
        </w:trPr>
        <w:tc>
          <w:tcPr>
            <w:tcW w:w="1554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  <w:r w:rsidRPr="00CB4266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</w:rPr>
              <w:t xml:space="preserve">4. </w:t>
            </w:r>
            <w:r w:rsidRPr="00CB4266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>ค่าย “เยาวชน คนดีของพระราชา” ตามโครงการ</w:t>
            </w:r>
            <w:r w:rsidRPr="00CB4266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lastRenderedPageBreak/>
              <w:t xml:space="preserve">โรงเรียนคุณธรรม และ ค่ายเยาวชน “คนดีของแผ่นดิน”ตามโครงการโรงเรียนสุจริต  </w:t>
            </w:r>
          </w:p>
        </w:tc>
        <w:tc>
          <w:tcPr>
            <w:tcW w:w="187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คุณธรรมอัตลักษณ์ของโรงเรียน</w:t>
            </w:r>
          </w:p>
        </w:tc>
        <w:tc>
          <w:tcPr>
            <w:tcW w:w="1958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คุณธรรมอัตลักษณ์ของโรงเรียน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3,000</w:t>
            </w:r>
          </w:p>
        </w:tc>
        <w:tc>
          <w:tcPr>
            <w:tcW w:w="1984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คุณธรรมอัตลักษณ์ของโรงเรียน</w:t>
            </w:r>
          </w:p>
        </w:tc>
        <w:tc>
          <w:tcPr>
            <w:tcW w:w="1701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4,000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คุณธรรมอัตลักษณ์ของโรงเรียน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5,000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เสาหลักที่ ๓</w:t>
            </w:r>
          </w:p>
        </w:tc>
      </w:tr>
      <w:tr w:rsidR="00CB4266" w:rsidRPr="00CB4266" w:rsidTr="00130C46">
        <w:trPr>
          <w:trHeight w:val="690"/>
        </w:trPr>
        <w:tc>
          <w:tcPr>
            <w:tcW w:w="1554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</w:rPr>
            </w:pPr>
            <w:r w:rsidRPr="00CB4266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</w:rPr>
              <w:t xml:space="preserve">5. </w:t>
            </w:r>
            <w:r w:rsidRPr="00CB4266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>การเข้าค่ายพุทธบุตร</w:t>
            </w:r>
          </w:p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87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958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984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701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  <w:szCs w:val="35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AAEDC7C" wp14:editId="714D4468">
                      <wp:simplePos x="0" y="0"/>
                      <wp:positionH relativeFrom="column">
                        <wp:posOffset>665592</wp:posOffset>
                      </wp:positionH>
                      <wp:positionV relativeFrom="paragraph">
                        <wp:posOffset>1026795</wp:posOffset>
                      </wp:positionV>
                      <wp:extent cx="590550" cy="571500"/>
                      <wp:effectExtent l="0" t="9525" r="28575" b="28575"/>
                      <wp:wrapNone/>
                      <wp:docPr id="69" name="สี่เหลี่ยมผืนผ้า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05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B4266" w:rsidRPr="001979AD" w:rsidRDefault="00CB4266" w:rsidP="00CB426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91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EDC7C" id="สี่เหลี่ยมผืนผ้า 69" o:spid="_x0000_s1030" style="position:absolute;left:0;text-align:left;margin-left:52.4pt;margin-top:80.85pt;width:46.5pt;height:4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" fillcolor="window" strokecolor="window" strokeweight="1pt">
                      <v:textbox>
                        <w:txbxContent>
                          <w:p w:rsidR="00CB4266" w:rsidRPr="001979AD" w:rsidRDefault="00CB4266" w:rsidP="00CB4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91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เสาหลักที่ ๓</w:t>
            </w:r>
          </w:p>
        </w:tc>
      </w:tr>
    </w:tbl>
    <w:p w:rsidR="00CB4266" w:rsidRPr="00CB4266" w:rsidRDefault="00CB4266" w:rsidP="00CB426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  <w:szCs w:val="32"/>
        </w:rPr>
      </w:pPr>
    </w:p>
    <w:p w:rsidR="00CB4266" w:rsidRPr="00CB4266" w:rsidRDefault="00CB4266" w:rsidP="00CB426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  <w:szCs w:val="32"/>
        </w:rPr>
      </w:pPr>
      <w:r w:rsidRPr="00CB4266">
        <w:rPr>
          <w:rFonts w:ascii="TH SarabunIT๙" w:eastAsia="Times New Roman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462EEF" wp14:editId="6B83690E">
                <wp:simplePos x="0" y="0"/>
                <wp:positionH relativeFrom="column">
                  <wp:posOffset>9375252</wp:posOffset>
                </wp:positionH>
                <wp:positionV relativeFrom="paragraph">
                  <wp:posOffset>3401695</wp:posOffset>
                </wp:positionV>
                <wp:extent cx="590550" cy="571500"/>
                <wp:effectExtent l="0" t="9525" r="28575" b="2857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4266" w:rsidRPr="001979AD" w:rsidRDefault="00CB4266" w:rsidP="00CB4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62EEF" id="สี่เหลี่ยมผืนผ้า 70" o:spid="_x0000_s1031" style="position:absolute;margin-left:738.2pt;margin-top:267.85pt;width:46.5pt;height:45pt;rotation: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" fillcolor="window" strokecolor="window" strokeweight="1pt">
                <v:textbox>
                  <w:txbxContent>
                    <w:p w:rsidR="00CB4266" w:rsidRPr="001979AD" w:rsidRDefault="00CB4266" w:rsidP="00CB4266">
                      <w:pP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92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2"/>
        <w:gridCol w:w="1880"/>
        <w:gridCol w:w="1959"/>
        <w:gridCol w:w="1585"/>
        <w:gridCol w:w="1842"/>
        <w:gridCol w:w="1843"/>
        <w:gridCol w:w="1843"/>
        <w:gridCol w:w="1429"/>
        <w:gridCol w:w="1689"/>
      </w:tblGrid>
      <w:tr w:rsidR="00CB4266" w:rsidRPr="00CB4266" w:rsidTr="00130C46">
        <w:trPr>
          <w:trHeight w:val="711"/>
          <w:tblHeader/>
        </w:trPr>
        <w:tc>
          <w:tcPr>
            <w:tcW w:w="15622" w:type="dxa"/>
            <w:gridSpan w:val="9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lastRenderedPageBreak/>
              <w:t xml:space="preserve">กลยุทธ์ที่ ๔ </w:t>
            </w:r>
          </w:p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การพัฒนาทักษะชีวิตและทักษะอาชีพ</w:t>
            </w:r>
          </w:p>
        </w:tc>
      </w:tr>
      <w:tr w:rsidR="00CB4266" w:rsidRPr="00CB4266" w:rsidTr="00130C46">
        <w:trPr>
          <w:trHeight w:val="624"/>
          <w:tblHeader/>
        </w:trPr>
        <w:tc>
          <w:tcPr>
            <w:tcW w:w="1552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โครงการ</w:t>
            </w:r>
          </w:p>
        </w:tc>
        <w:tc>
          <w:tcPr>
            <w:tcW w:w="1880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ตัวชี้วัด</w:t>
            </w:r>
          </w:p>
        </w:tc>
        <w:tc>
          <w:tcPr>
            <w:tcW w:w="10501" w:type="dxa"/>
            <w:gridSpan w:val="6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ค่าเป้าหมายความสำเร็จ / งบประมาณ</w:t>
            </w:r>
          </w:p>
        </w:tc>
        <w:tc>
          <w:tcPr>
            <w:tcW w:w="1689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lang w:val="en-GB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กลุ่มงาน /งานที่รับผิดชอบ</w:t>
            </w:r>
          </w:p>
        </w:tc>
      </w:tr>
      <w:tr w:rsidR="00CB4266" w:rsidRPr="00CB4266" w:rsidTr="00130C46">
        <w:trPr>
          <w:trHeight w:val="640"/>
          <w:tblHeader/>
        </w:trPr>
        <w:tc>
          <w:tcPr>
            <w:tcW w:w="1552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๒๕๖๔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๒๕๖๕</w:t>
            </w:r>
          </w:p>
        </w:tc>
        <w:tc>
          <w:tcPr>
            <w:tcW w:w="3272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๒๕๖๖</w:t>
            </w:r>
          </w:p>
        </w:tc>
        <w:tc>
          <w:tcPr>
            <w:tcW w:w="168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</w:tr>
      <w:tr w:rsidR="00CB4266" w:rsidRPr="00CB4266" w:rsidTr="00130C46">
        <w:trPr>
          <w:trHeight w:val="532"/>
          <w:tblHeader/>
        </w:trPr>
        <w:tc>
          <w:tcPr>
            <w:tcW w:w="1552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68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</w:tr>
      <w:tr w:rsidR="00CB4266" w:rsidRPr="00CB4266" w:rsidTr="00130C46">
        <w:trPr>
          <w:trHeight w:val="690"/>
        </w:trPr>
        <w:tc>
          <w:tcPr>
            <w:tcW w:w="1552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โครงการส่งเสริมพัฒนาทักษะอาชีพ</w:t>
            </w:r>
          </w:p>
        </w:tc>
        <w:tc>
          <w:tcPr>
            <w:tcW w:w="1880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ของนักเรียนสามารถใช้ทักษะชีวิต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ของนักเรียนมีความสามารถในการใช้ทักษะอาชีพ</w:t>
            </w:r>
          </w:p>
        </w:tc>
        <w:tc>
          <w:tcPr>
            <w:tcW w:w="1959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ของนักเรียนสามารถใช้ทักษะชีวิต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ของนักเรียนมีความสามารถในการใช้ทักษะอาชีพ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842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ของนักเรียนสามารถใช้ทักษะชีวิต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ของนักเรียนมีความสามารถในการใช้ทักษะอาชีพ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ของนักเรียนสามารถใช้ทักษะชีวิต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ของนักเรียนมีความสามารถในการใช้ทักษะอาชีพ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เสาหลักที่ ๒</w:t>
            </w:r>
          </w:p>
        </w:tc>
      </w:tr>
      <w:tr w:rsidR="00CB4266" w:rsidRPr="00CB4266" w:rsidTr="00130C46">
        <w:trPr>
          <w:trHeight w:val="690"/>
        </w:trPr>
        <w:tc>
          <w:tcPr>
            <w:tcW w:w="1552" w:type="dxa"/>
            <w:shd w:val="clear" w:color="auto" w:fill="FFFFFF"/>
          </w:tcPr>
          <w:p w:rsidR="00CB4266" w:rsidRPr="00CB4266" w:rsidRDefault="00CB4266" w:rsidP="00D265DD">
            <w:pPr>
              <w:spacing w:after="0" w:line="240" w:lineRule="auto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โครงการเศรษฐกิจพอเพียงเพื่อการพัฒนาคุณภาพชีวิตที่ยั่งยืน</w:t>
            </w:r>
          </w:p>
        </w:tc>
        <w:tc>
          <w:tcPr>
            <w:tcW w:w="1880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85 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ของ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นักเรียนสามารถ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ดำเนินชีวิตตามหลัก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ปรัชญาของเศรษฐกิจพอเพียง</w:t>
            </w:r>
          </w:p>
        </w:tc>
        <w:tc>
          <w:tcPr>
            <w:tcW w:w="1959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75 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ของ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นักเรียนสามารถ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ดำเนินชีวิตตามหลัก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ปรัชญาของเศรษฐกิจพอเพียง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35,000</w:t>
            </w:r>
          </w:p>
        </w:tc>
        <w:tc>
          <w:tcPr>
            <w:tcW w:w="1842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ของ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นักเรียนสามารถ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ดำเนินชีวิตตาม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หลักปรัชญาของเศรษฐกิจพอเพียง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20,000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ของนักเรียนที่มีพฤติกรรมบ่งชี้เชิงบวกในแต่ละคุณธรรมอัตลักษณ์ของโรงเรียน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ของ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นักเรียนสามารถ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ดำเนินชีวิตตาม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หลักปรัชญาของเศรษฐกิจพอเพียง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20,000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เสาหลักที่ ๒</w:t>
            </w:r>
          </w:p>
        </w:tc>
      </w:tr>
      <w:tr w:rsidR="00CB4266" w:rsidRPr="00CB4266" w:rsidTr="00130C46">
        <w:trPr>
          <w:trHeight w:val="690"/>
        </w:trPr>
        <w:tc>
          <w:tcPr>
            <w:tcW w:w="1552" w:type="dxa"/>
            <w:shd w:val="clear" w:color="auto" w:fill="FFFFFF"/>
          </w:tcPr>
          <w:p w:rsidR="00CB4266" w:rsidRPr="00CB4266" w:rsidRDefault="00CB4266" w:rsidP="00D265D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 โครงการพัฒนาทักษะ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ศักยภาพ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ทาง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ดนตรี นาฏศิลป์ ทัศนศิลป์ (เวทีคนกล้า)</w:t>
            </w:r>
          </w:p>
        </w:tc>
        <w:tc>
          <w:tcPr>
            <w:tcW w:w="1880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ของนักเรียนสามารถใช้ทักษะชีวิ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 ตรงตามศักยภาพของตัวเอง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อาชีพ ตรงตามศักยภาพของตัวเอง</w:t>
            </w:r>
          </w:p>
        </w:tc>
        <w:tc>
          <w:tcPr>
            <w:tcW w:w="1959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ของนักเรียนสามารถใช้ทักษะชีวิ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 ตรงตามศักยภาพของตัวเอง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อาชีพ ตรงตามศักยภาพของตัวเอง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842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ของนักเรียนสามารถใช้ทักษะชีวิ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 ตรงตามศักยภาพของตัวเอง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อาชีพ ตรงตามศักยภาพของตัวเอง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ของนักเรียนสามารถใช้ทักษะชีวิ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 ตรงตามศักยภาพของตัวเอง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ของนักเรียนสามารถใช้ทักษะ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อาชีพ ตรงตามศักยภาพของตัวเอง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  <w:szCs w:val="35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B621CF2" wp14:editId="6DFD4841">
                      <wp:simplePos x="0" y="0"/>
                      <wp:positionH relativeFrom="column">
                        <wp:posOffset>666227</wp:posOffset>
                      </wp:positionH>
                      <wp:positionV relativeFrom="paragraph">
                        <wp:posOffset>1072515</wp:posOffset>
                      </wp:positionV>
                      <wp:extent cx="590550" cy="571500"/>
                      <wp:effectExtent l="0" t="9525" r="28575" b="28575"/>
                      <wp:wrapNone/>
                      <wp:docPr id="71" name="สี่เหลี่ยมผืนผ้า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05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B4266" w:rsidRPr="001979AD" w:rsidRDefault="00CB4266" w:rsidP="00CB426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21CF2" id="สี่เหลี่ยมผืนผ้า 71" o:spid="_x0000_s1032" style="position:absolute;left:0;text-align:left;margin-left:52.45pt;margin-top:84.45pt;width:46.5pt;height:45pt;rotation:9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" fillcolor="window" strokecolor="window" strokeweight="1pt">
                      <v:textbox>
                        <w:txbxContent>
                          <w:p w:rsidR="00CB4266" w:rsidRPr="001979AD" w:rsidRDefault="00CB4266" w:rsidP="00CB4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93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เสาหลักที่ ๒</w:t>
            </w:r>
          </w:p>
        </w:tc>
      </w:tr>
      <w:tr w:rsidR="00CB4266" w:rsidRPr="00CB4266" w:rsidTr="00130C46">
        <w:trPr>
          <w:trHeight w:val="690"/>
        </w:trPr>
        <w:tc>
          <w:tcPr>
            <w:tcW w:w="1552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 โครงการส่งเสริมกีฬาเพื่ออาชีพ</w:t>
            </w:r>
          </w:p>
        </w:tc>
        <w:tc>
          <w:tcPr>
            <w:tcW w:w="1880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สามารถใช้ทักษะทางกีฬาเพื่อสร้างอาชีพ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มีความสามารถในการใช้ทักษะอาชีพ</w:t>
            </w:r>
          </w:p>
        </w:tc>
        <w:tc>
          <w:tcPr>
            <w:tcW w:w="195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สามารถใช้ทักษะทางกีฬาเพื่อสร้างอาชีพ</w:t>
            </w:r>
          </w:p>
        </w:tc>
        <w:tc>
          <w:tcPr>
            <w:tcW w:w="158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842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สามารถใช้ทักษะทางกีฬาเพื่อสร้างอาชีพ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843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85 </w:t>
            </w: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ของนักเรียน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สามารถใช้ทักษะทางกีฬาเพื่อสร้างอาชีพ</w:t>
            </w:r>
          </w:p>
        </w:tc>
        <w:tc>
          <w:tcPr>
            <w:tcW w:w="142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689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color w:val="000000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color w:val="000000"/>
                <w:sz w:val="40"/>
                <w:szCs w:val="32"/>
                <w:cs/>
              </w:rPr>
              <w:t>เสาหลักที่ ๒</w:t>
            </w:r>
          </w:p>
        </w:tc>
      </w:tr>
    </w:tbl>
    <w:p w:rsidR="00CB4266" w:rsidRPr="00CB4266" w:rsidRDefault="00CB4266" w:rsidP="00CB426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  <w:szCs w:val="32"/>
        </w:rPr>
      </w:pPr>
    </w:p>
    <w:p w:rsidR="00CB4266" w:rsidRPr="00CB4266" w:rsidRDefault="00CB4266" w:rsidP="00CB426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  <w:szCs w:val="32"/>
        </w:rPr>
      </w:pPr>
      <w:r w:rsidRPr="00CB4266">
        <w:rPr>
          <w:rFonts w:ascii="TH SarabunIT๙" w:eastAsia="Times New Roman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C9C560" wp14:editId="5FA5ACBE">
                <wp:simplePos x="0" y="0"/>
                <wp:positionH relativeFrom="column">
                  <wp:posOffset>9384777</wp:posOffset>
                </wp:positionH>
                <wp:positionV relativeFrom="paragraph">
                  <wp:posOffset>868680</wp:posOffset>
                </wp:positionV>
                <wp:extent cx="590550" cy="571500"/>
                <wp:effectExtent l="0" t="9525" r="28575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4266" w:rsidRPr="001979AD" w:rsidRDefault="00CB4266" w:rsidP="00CB4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9C560" id="สี่เหลี่ยมผืนผ้า 72" o:spid="_x0000_s1033" style="position:absolute;left:0;text-align:left;margin-left:738.95pt;margin-top:68.4pt;width:46.5pt;height:45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" fillcolor="window" strokecolor="window" strokeweight="1pt">
                <v:textbox>
                  <w:txbxContent>
                    <w:p w:rsidR="00CB4266" w:rsidRPr="001979AD" w:rsidRDefault="00CB4266" w:rsidP="00CB4266">
                      <w:pP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2"/>
        <w:gridCol w:w="1879"/>
        <w:gridCol w:w="1957"/>
        <w:gridCol w:w="1584"/>
        <w:gridCol w:w="1841"/>
        <w:gridCol w:w="1565"/>
        <w:gridCol w:w="1842"/>
        <w:gridCol w:w="1560"/>
        <w:gridCol w:w="1842"/>
      </w:tblGrid>
      <w:tr w:rsidR="00CB4266" w:rsidRPr="00CB4266" w:rsidTr="00130C46">
        <w:trPr>
          <w:trHeight w:val="711"/>
          <w:tblHeader/>
        </w:trPr>
        <w:tc>
          <w:tcPr>
            <w:tcW w:w="15622" w:type="dxa"/>
            <w:gridSpan w:val="9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 xml:space="preserve">กลยุทธ์ที่ ๕ </w:t>
            </w:r>
          </w:p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การบริหารจัดการโรงเรียนให้มีคุณภาพ</w:t>
            </w:r>
          </w:p>
        </w:tc>
      </w:tr>
      <w:tr w:rsidR="00CB4266" w:rsidRPr="00CB4266" w:rsidTr="00130C46">
        <w:trPr>
          <w:trHeight w:val="624"/>
          <w:tblHeader/>
        </w:trPr>
        <w:tc>
          <w:tcPr>
            <w:tcW w:w="1552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โครงการ</w:t>
            </w:r>
          </w:p>
        </w:tc>
        <w:tc>
          <w:tcPr>
            <w:tcW w:w="1879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ตัวชี้วัด</w:t>
            </w:r>
          </w:p>
        </w:tc>
        <w:tc>
          <w:tcPr>
            <w:tcW w:w="10349" w:type="dxa"/>
            <w:gridSpan w:val="6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ค่าเป้าหมายความสำเร็จ / งบประมาณ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lang w:val="en-GB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กลุ่มงาน /งานที่รับผิดชอบ</w:t>
            </w:r>
          </w:p>
        </w:tc>
      </w:tr>
      <w:tr w:rsidR="00CB4266" w:rsidRPr="00CB4266" w:rsidTr="00130C46">
        <w:trPr>
          <w:trHeight w:val="640"/>
          <w:tblHeader/>
        </w:trPr>
        <w:tc>
          <w:tcPr>
            <w:tcW w:w="1552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87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3541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๒๕๖๔</w:t>
            </w:r>
          </w:p>
        </w:tc>
        <w:tc>
          <w:tcPr>
            <w:tcW w:w="3406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๒๕๖๕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๒๕๖๖</w:t>
            </w:r>
          </w:p>
        </w:tc>
        <w:tc>
          <w:tcPr>
            <w:tcW w:w="1842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</w:tr>
      <w:tr w:rsidR="00CB4266" w:rsidRPr="00CB4266" w:rsidTr="00130C46">
        <w:trPr>
          <w:trHeight w:val="532"/>
          <w:tblHeader/>
        </w:trPr>
        <w:tc>
          <w:tcPr>
            <w:tcW w:w="1552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879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  <w:tc>
          <w:tcPr>
            <w:tcW w:w="1957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841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42"/>
                <w:szCs w:val="32"/>
              </w:rPr>
            </w:pPr>
          </w:p>
        </w:tc>
      </w:tr>
      <w:tr w:rsidR="00CB4266" w:rsidRPr="00CB4266" w:rsidTr="00130C46">
        <w:trPr>
          <w:trHeight w:val="690"/>
        </w:trPr>
        <w:tc>
          <w:tcPr>
            <w:tcW w:w="1552" w:type="dxa"/>
            <w:shd w:val="clear" w:color="auto" w:fill="FFFFFF"/>
          </w:tcPr>
          <w:p w:rsidR="00CB4266" w:rsidRPr="00CB4266" w:rsidRDefault="00CB4266" w:rsidP="00D265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โครงการโรงเรียนมาตรฐานสากล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sz w:val="42"/>
                <w:szCs w:val="32"/>
              </w:rPr>
            </w:pPr>
          </w:p>
        </w:tc>
        <w:tc>
          <w:tcPr>
            <w:tcW w:w="187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4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การประเมินโรงเรียนมาตรฐานสากล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ของสถานศึกษาอยู่ในระดับ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เยี่ยม</w:t>
            </w:r>
          </w:p>
        </w:tc>
        <w:tc>
          <w:tcPr>
            <w:tcW w:w="1957" w:type="dxa"/>
            <w:shd w:val="clear" w:color="auto" w:fill="FFFFFF"/>
          </w:tcPr>
          <w:p w:rsidR="00CB4266" w:rsidRPr="00CB4266" w:rsidRDefault="00CB4266" w:rsidP="00D265DD">
            <w:pPr>
              <w:spacing w:after="0" w:line="22" w:lineRule="atLeast"/>
              <w:rPr>
                <w:rFonts w:ascii="TH SarabunIT๙" w:eastAsia="Times New Roman" w:hAnsi="TH SarabunIT๙" w:cs="TH SarabunIT๙"/>
                <w:b/>
                <w:bCs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การประเมินโรงเรียนมาตรฐานสากล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ของสถานศึกษาอยู่ในระดับดี</w:t>
            </w:r>
          </w:p>
        </w:tc>
        <w:tc>
          <w:tcPr>
            <w:tcW w:w="1584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841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การประเมินโรงเรียนมาตรฐานสากล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ของสถานศึกษาอยู่ในระดับดี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56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842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การประเมินโรงเรียนมาตรฐานสากล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ของสถานศึกษาอยู่ในระดับ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เยี่ยม</w:t>
            </w:r>
          </w:p>
        </w:tc>
        <w:tc>
          <w:tcPr>
            <w:tcW w:w="1560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18,000</w:t>
            </w:r>
          </w:p>
        </w:tc>
        <w:tc>
          <w:tcPr>
            <w:tcW w:w="1842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เสาหลักที่ ๑</w:t>
            </w:r>
          </w:p>
        </w:tc>
      </w:tr>
      <w:tr w:rsidR="00CB4266" w:rsidRPr="00CB4266" w:rsidTr="00130C46">
        <w:trPr>
          <w:trHeight w:val="690"/>
        </w:trPr>
        <w:tc>
          <w:tcPr>
            <w:tcW w:w="1552" w:type="dxa"/>
            <w:shd w:val="clear" w:color="auto" w:fill="FFFFFF"/>
          </w:tcPr>
          <w:p w:rsidR="00CB4266" w:rsidRPr="00CB4266" w:rsidRDefault="00CB4266" w:rsidP="00D265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โครงการประกันคุณภาพภายในสถานศึกษา</w:t>
            </w:r>
          </w:p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</w:pPr>
          </w:p>
        </w:tc>
        <w:tc>
          <w:tcPr>
            <w:tcW w:w="1879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ระดับประกันคุณภาพภายในของสถานศึกษาอยู่ในระดับ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ยอด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เยี่ยม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7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ระดับประกันคุณภาพภายในของสถานศึกษาอยู่ในระดับดี</w:t>
            </w:r>
          </w:p>
        </w:tc>
        <w:tc>
          <w:tcPr>
            <w:tcW w:w="1584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841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ระดับประกันคุณภาพภายในของสถานศึกษาอยู่ในระดับดีเลิศ</w:t>
            </w:r>
          </w:p>
        </w:tc>
        <w:tc>
          <w:tcPr>
            <w:tcW w:w="156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5,500</w:t>
            </w:r>
          </w:p>
        </w:tc>
        <w:tc>
          <w:tcPr>
            <w:tcW w:w="1842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ระดับประกันคุณภาพภายในของสถานศึกษาอยู่ในระดับ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ยอด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เยี่ยม</w:t>
            </w:r>
          </w:p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842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2"/>
              </w:numPr>
              <w:spacing w:after="0" w:line="22" w:lineRule="atLeast"/>
              <w:ind w:left="493" w:hanging="493"/>
              <w:contextualSpacing/>
              <w:rPr>
                <w:rFonts w:ascii="TH SarabunIT๙" w:eastAsia="Times New Roman" w:hAnsi="TH SarabunIT๙" w:cs="TH SarabunIT๙"/>
                <w:b/>
                <w:bCs/>
                <w:sz w:val="42"/>
                <w:szCs w:val="35"/>
              </w:rPr>
            </w:pPr>
            <w:r w:rsidRPr="00CB4266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กลุ่มงานงบประมาณและแผน</w:t>
            </w:r>
          </w:p>
          <w:p w:rsidR="00CB4266" w:rsidRPr="00CB4266" w:rsidRDefault="00CB4266" w:rsidP="00CB4266">
            <w:pPr>
              <w:numPr>
                <w:ilvl w:val="0"/>
                <w:numId w:val="2"/>
              </w:numPr>
              <w:spacing w:after="0" w:line="22" w:lineRule="atLeast"/>
              <w:ind w:left="493" w:hanging="493"/>
              <w:contextualSpacing/>
              <w:rPr>
                <w:rFonts w:ascii="TH SarabunIT๙" w:eastAsia="Times New Roman" w:hAnsi="TH SarabunIT๙" w:cs="TH SarabunIT๙"/>
                <w:b/>
                <w:bCs/>
                <w:sz w:val="42"/>
                <w:szCs w:val="35"/>
              </w:rPr>
            </w:pPr>
            <w:r w:rsidRPr="00CB4266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เสาหลักที่ ๑</w:t>
            </w:r>
          </w:p>
        </w:tc>
      </w:tr>
      <w:tr w:rsidR="00CB4266" w:rsidRPr="00CB4266" w:rsidTr="00130C46">
        <w:trPr>
          <w:trHeight w:val="690"/>
        </w:trPr>
        <w:tc>
          <w:tcPr>
            <w:tcW w:w="1552" w:type="dxa"/>
            <w:shd w:val="clear" w:color="auto" w:fill="FFFFFF"/>
          </w:tcPr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โครงการบริหารจัดการโรงเรียนให้มีคุณภาพ</w:t>
            </w:r>
          </w:p>
          <w:p w:rsidR="00CB4266" w:rsidRPr="00CB4266" w:rsidRDefault="00CB4266" w:rsidP="00CB4266">
            <w:pPr>
              <w:spacing w:after="0" w:line="240" w:lineRule="auto"/>
              <w:jc w:val="thaiDistribute"/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</w:pPr>
          </w:p>
        </w:tc>
        <w:tc>
          <w:tcPr>
            <w:tcW w:w="1879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ระดับประกันคุณภาพภายในของสถานศึกษาอยู่ในระดับ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ยอด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เยี่ยม</w:t>
            </w:r>
          </w:p>
        </w:tc>
        <w:tc>
          <w:tcPr>
            <w:tcW w:w="1957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4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ระดับประกันคุณภาพภายในของสถานศึกษาอยู่ในระดับดี</w:t>
            </w:r>
          </w:p>
        </w:tc>
        <w:tc>
          <w:tcPr>
            <w:tcW w:w="1584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841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ระดับประกันคุณภาพภายในของสถานศึกษาอยู่ในระดับดี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565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27,000</w:t>
            </w:r>
          </w:p>
        </w:tc>
        <w:tc>
          <w:tcPr>
            <w:tcW w:w="1842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ระดับประกันคุณภาพภายในของสถานศึกษาอยู่ในระดับ</w:t>
            </w:r>
            <w:r w:rsidRPr="00CB42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ยอด</w:t>
            </w: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เยี่ยม</w:t>
            </w:r>
          </w:p>
        </w:tc>
        <w:tc>
          <w:tcPr>
            <w:tcW w:w="1560" w:type="dxa"/>
            <w:shd w:val="clear" w:color="auto" w:fill="FFFFFF"/>
          </w:tcPr>
          <w:p w:rsidR="00CB4266" w:rsidRPr="00CB4266" w:rsidRDefault="00CB4266" w:rsidP="00CB4266">
            <w:pPr>
              <w:spacing w:after="0" w:line="22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4266">
              <w:rPr>
                <w:rFonts w:ascii="TH SarabunIT๙" w:eastAsia="Times New Roman" w:hAnsi="TH SarabunIT๙" w:cs="TH SarabunIT๙"/>
                <w:sz w:val="32"/>
                <w:szCs w:val="32"/>
              </w:rPr>
              <w:t>29,000</w:t>
            </w:r>
          </w:p>
        </w:tc>
        <w:tc>
          <w:tcPr>
            <w:tcW w:w="1842" w:type="dxa"/>
            <w:shd w:val="clear" w:color="auto" w:fill="FFFFFF"/>
          </w:tcPr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กลุ่มงาน</w:t>
            </w:r>
            <w:r w:rsidRPr="00CB4266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วิชาการ</w:t>
            </w:r>
          </w:p>
          <w:p w:rsidR="00CB4266" w:rsidRPr="00CB4266" w:rsidRDefault="00CB4266" w:rsidP="00CB4266">
            <w:pPr>
              <w:numPr>
                <w:ilvl w:val="0"/>
                <w:numId w:val="1"/>
              </w:numPr>
              <w:spacing w:after="0" w:line="22" w:lineRule="atLeast"/>
              <w:ind w:left="410" w:hanging="425"/>
              <w:contextualSpacing/>
              <w:rPr>
                <w:rFonts w:ascii="TH SarabunIT๙" w:eastAsia="Times New Roman" w:hAnsi="TH SarabunIT๙" w:cs="TH SarabunIT๙"/>
                <w:sz w:val="40"/>
                <w:szCs w:val="32"/>
              </w:rPr>
            </w:pPr>
            <w:r w:rsidRPr="00CB4266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เสาหลักที่ ๑</w:t>
            </w:r>
          </w:p>
        </w:tc>
      </w:tr>
    </w:tbl>
    <w:p w:rsidR="000F1ACA" w:rsidRDefault="00D265DD" w:rsidP="00D265DD"/>
    <w:sectPr w:rsidR="000F1ACA" w:rsidSect="00CB4266">
      <w:pgSz w:w="16838" w:h="11906" w:orient="landscape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3DA0"/>
    <w:multiLevelType w:val="hybridMultilevel"/>
    <w:tmpl w:val="6422D500"/>
    <w:lvl w:ilvl="0" w:tplc="0409000B">
      <w:start w:val="1"/>
      <w:numFmt w:val="bullet"/>
      <w:lvlText w:val=""/>
      <w:lvlJc w:val="left"/>
      <w:pPr>
        <w:ind w:left="1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2C33623F"/>
    <w:multiLevelType w:val="hybridMultilevel"/>
    <w:tmpl w:val="B33C7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65"/>
    <w:rsid w:val="00014AA4"/>
    <w:rsid w:val="00CB4266"/>
    <w:rsid w:val="00D265DD"/>
    <w:rsid w:val="00D5580E"/>
    <w:rsid w:val="00E0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F2D2B-02AC-4087-869D-7BCE294F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2021-08-23T07:22:00Z</dcterms:created>
  <dcterms:modified xsi:type="dcterms:W3CDTF">2021-08-23T07:24:00Z</dcterms:modified>
</cp:coreProperties>
</file>