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B444C8" w:rsidRDefault="00B444C8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B444C8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44C8">
        <w:rPr>
          <w:rFonts w:ascii="TH SarabunPSK" w:hAnsi="TH SarabunPSK" w:cs="TH SarabunPSK"/>
          <w:szCs w:val="32"/>
        </w:rPr>
        <w:t xml:space="preserve"> 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รู้และเข้าใจเกี่ยวกับรูปร่าง รูปทรง และจำแนก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รู้และเข้าใจองค์ประกอบนาฏศิลป์ สามารถแสดงภาษาท่า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413076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ระดับมัธยมศึกษาตอนต้น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สาระและมาตรฐานการเรียนรู้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5404D" w:rsidRPr="004B1BFC" w:rsidRDefault="00B5404D" w:rsidP="00B5404D">
      <w:pPr>
        <w:tabs>
          <w:tab w:val="left" w:pos="1440"/>
          <w:tab w:val="left" w:pos="1620"/>
        </w:tabs>
        <w:spacing w:before="120"/>
        <w:ind w:left="-1077" w:right="-1412" w:firstLine="10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>.</w:t>
      </w:r>
      <w:r w:rsidRPr="004B1BFC"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sz w:val="32"/>
          <w:szCs w:val="32"/>
        </w:rPr>
        <w:t xml:space="preserve">1.2  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 และสากล</w:t>
      </w: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4B1BFC" w:rsidRDefault="00B5404D" w:rsidP="00B5404D">
      <w:pPr>
        <w:tabs>
          <w:tab w:val="left" w:pos="0"/>
          <w:tab w:val="left" w:pos="284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440"/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</w:rPr>
        <w:t>2.2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</w:rPr>
        <w:tab/>
        <w:t xml:space="preserve"> </w:t>
      </w:r>
      <w:r w:rsidRPr="004B1BF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 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620"/>
        </w:tabs>
        <w:ind w:left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สาระที่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3.1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วิพากษ์วิจารณ์คุณค่านาฏศิลป์ถ่ายทอดความรู้สึก ความคิดอย่างอิสระ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ศ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3.2 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เห็นคุณค่า</w:t>
      </w:r>
    </w:p>
    <w:p w:rsidR="00B5404D" w:rsidRPr="004B1BFC" w:rsidRDefault="00B5404D" w:rsidP="00B5404D">
      <w:pPr>
        <w:tabs>
          <w:tab w:val="left" w:pos="1620"/>
        </w:tabs>
        <w:jc w:val="thaiDistribute"/>
        <w:outlineLvl w:val="0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jc w:val="both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jc w:val="right"/>
        <w:rPr>
          <w:rFonts w:ascii="TH SarabunPSK" w:hAnsi="TH SarabunPSK" w:cs="TH SarabunPSK"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สาระและมาตรฐานการเรียนรู้และตัวชี้วัดรายปี</w:t>
      </w:r>
    </w:p>
    <w:p w:rsidR="00B5404D" w:rsidRPr="004B1BFC" w:rsidRDefault="00B5404D" w:rsidP="00B5404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ระดับมัธยมศึกษาตอนต้น</w:t>
      </w:r>
    </w:p>
    <w:p w:rsidR="00B5404D" w:rsidRPr="004B1BFC" w:rsidRDefault="00B5404D" w:rsidP="00B5404D">
      <w:pPr>
        <w:tabs>
          <w:tab w:val="left" w:pos="1440"/>
          <w:tab w:val="left" w:pos="1620"/>
        </w:tabs>
        <w:spacing w:before="240"/>
        <w:ind w:left="-1080" w:right="-1414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Default="00B5404D" w:rsidP="00B5404D">
      <w:pPr>
        <w:tabs>
          <w:tab w:val="left" w:pos="16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1.1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 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วิจารณ์คุณค่างานทัศนศิลป์ ถ่ายทอดความรู้สึก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ความคิดต่องานศิลปะอย่างอิสระ </w:t>
      </w:r>
    </w:p>
    <w:p w:rsidR="00B5404D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ชื่นชม 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92"/>
      </w:tblGrid>
      <w:tr w:rsidR="00B5404D" w:rsidRPr="004B1BFC" w:rsidTr="00C957C1">
        <w:trPr>
          <w:tblHeader/>
        </w:trPr>
        <w:tc>
          <w:tcPr>
            <w:tcW w:w="9432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92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ความแตกต่างและความคล้ายคลึงกันของงานทัศนศิลป์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และสิ่งแวดล้อมโดยใช้ความรู้เรื่อง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บรรยายหลักการ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ออกแบบงานทัศนศิลป์ โดยเน้นความเป็นเอกภาพความกลมกลืน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และความสมดุล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วาดภาพทัศนียภาพ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แสดงให้เห็นระยะไกลใกล้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เป็น 3 มิติ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รวบรวมงานปั้นหรือสื่อผสมมาสร้างเป็นเรื่องราว 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มิติโดยเน้นความเป็นเอกภาพความกลมก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ลืน และการสื่อถึงเรื่องราว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ออกแบบรูปภาพ สัญลักษณ์ หรือกราฟิกอื่น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ในการนำเสนอความคิดและข้อมูล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ประเมินงานทัศนศิลป์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รรยายถึงวิธีการปรับปรุงงานของตนเองและผู้อื่นโดยใช้เกณฑ์</w:t>
            </w:r>
          </w:p>
          <w:p w:rsidR="00B5404D" w:rsidRPr="004B1BFC" w:rsidRDefault="00B5404D" w:rsidP="00C957C1">
            <w:pPr>
              <w:spacing w:line="276" w:lineRule="auto"/>
              <w:ind w:left="30" w:hanging="3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ที่กำหนดให้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ธาตุในด้านรูปแบบและแนวคิดของงานทัศนศิลป์ที่เลือกมา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วาดภาพด้วยเทคนิคที่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ลากหลายในการสื่อวามหมายและเรื่องราวต่าง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 วาดภาพแสดงบุคลิกลักษณะของตัวละคร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บรรยายวิธีการใช้งานทัศนศิลป์ในการโฆษณาเพื่อโน้มน้าวใจ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และนำเสนอตัวอย่างประกอบ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2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บรรยายสิ่งแวดล้อม และงานทัศนศิลป์ที่เลือกมา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โดยใช้ความรู้เรื่อง</w:t>
            </w:r>
            <w:proofErr w:type="spellStart"/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ธาตุ และหลักการออกแบบ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 และบรรยายเทคนิค  วิธีการของศิลปินในการสร้างงาน ทัศนศิลป์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วิเคราะห์ และบรรยายวิธีการใช้</w:t>
            </w:r>
            <w:proofErr w:type="spellStart"/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ธาตุ และหลักการออกแบบในการสร้างงาน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ทัศนศิลป์ของตนเองให้มีคุณภาพ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มีทักษะในการสร้างงานทัศนศิลป์อย่าง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น้อย 3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ประเภท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มีทักษะในการผสมผสานวัสดุต่าง ๆ ในการสร้างงานทัศนศิลป์โดยใช้หลักการออกแบบ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สร้างงานทัศนศิลป์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ทั้ง 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 และ 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มิติเพื่อถ่ายทอดประสบการณ์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และจินตนาการ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สร้างสรรค์งานทัศนศิลป์สื่อความหมายเป็นเรื่องราวโดยประยุกต์ใช้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และหลักการออกแบบ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วิเคราะห์และอภิปรายรูปแบบ เนื้อหาและคุณค่าใน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งานทัศนศิลป์ของตนเอง และผู้อื่น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หรือของ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ลปิน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สร้างสรรค์งานทัศนศิลป์เพื่อบรรยาย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เหตุการณ์ต่าง ๆ โดยใช้เทคนิค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10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ระบุอาชีพที่เกี่ยวข้องกับงานทัศนศิลป์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และทักษะที่จำเป็นในการประกอบอาชีพนั้น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11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เลือกงานทัศนศิลป์โดยใช้เกณฑ์ที่กำหนดขึ้นอย่างเหมาะสม และนำไปจัดนิทรรศการ</w:t>
            </w:r>
          </w:p>
        </w:tc>
      </w:tr>
    </w:tbl>
    <w:p w:rsidR="00B5404D" w:rsidRPr="004B1BFC" w:rsidRDefault="00B5404D" w:rsidP="00B5404D">
      <w:pPr>
        <w:spacing w:before="240"/>
        <w:ind w:left="-1080" w:right="-1414"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B5404D" w:rsidRPr="004B1BFC" w:rsidRDefault="00B5404D" w:rsidP="00B5404D">
      <w:pPr>
        <w:tabs>
          <w:tab w:val="left" w:pos="1620"/>
        </w:tabs>
        <w:ind w:right="-815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620"/>
        </w:tabs>
        <w:ind w:right="-815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และบรรยายเกี่ยวกับลักษณะรูปแบบงานทัศนศิลป์ของชาติและ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ของท้องถิ่นตนเอง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จากอดีตจนถึงปัจจุบัน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และเปรียบเทียบ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งานทัศนศิลป์ของภาคต่าง ๆ 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ในประเทศไทย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เปรียบเทียบความแตกต่างของจุดประสงค์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ในการสร้างสรรค์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งานทัศนศิลป์ของวัฒนธรรมไทยและสากล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ระบุและบรรยายเกี่ยวกับวัฒนธรรม  ต่าง ๆ ที่สะท้อนถึงงานทัศนศิลป์ในปัจจุบัน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บรรยายถึง</w:t>
            </w:r>
            <w:r w:rsidRPr="004B1BF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การเปลี่ยนแปลง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ของงานทัศนศิลป์ของไทยในแต่ละยุคสมัยโดยเน้นถึงแนวคิด และเนื้อหาของงาน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เปรียบเทียบแนวคิดในการออกแบ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บงานทัศนศิลป์ที่มาจาก วัฒนธรรม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ไทย และสากล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ศึกษาและอภิปรายเกี่ยวกับงานทัศนศิลป์ที่สะท้อนคุณค่าของวัฒนธรรม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เปรียบเทียบความแตกต่างของงานทัศนศิลป์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ในแต่ละยุคสมัย ของวัฒนธรรมไทยและสากล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ชื่นชมและประยุกต์ใช้ในชีวิตประจำวัน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rPr>
          <w:tblHeader/>
        </w:trPr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210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อ่าน เขียน ร้อง  โน้ตไทย และโน้ตสากล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2. เปรียบเทียบเสียงร้องและเสียงของเครื่องดนตรีที่มาจากวัฒนธรรมที่ต่างกัน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3. ร้องเพลงและใช้เครื่องดนตรีบรรเลงประกอบ  การร้องเพลงด้วยบทเพลงที่หลาก หลายรูปแบบ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>4. จัดประเภทของวงดนตรีไทยและวงดนตรีที่มาจากวัฒนธรรมต่าง ๆ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แสดงความคิดเห็นที่มีต่ออารมณ์ของบทเพลงที่มีความเร็วของจังหวะ และความดัง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>-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เบา แตกต่างกัน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cs/>
                <w:lang w:eastAsia="th-TH"/>
              </w:rPr>
              <w:t xml:space="preserve"> 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6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เปรียบเทียบอารมณ์ ความรู้สึก        ในการฟังดนตรีแต่ละประเภท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7. นำเสนอตัวอย่างเพลงที่ตนเองชื่นชอบ และอภิปรายลักษณะเด่นที่ทำให้งานนั้นน่า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ชื่นชม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 xml:space="preserve">8. </w:t>
            </w:r>
            <w:r w:rsidRPr="004B1BFC">
              <w:rPr>
                <w:rFonts w:ascii="TH SarabunPSK" w:eastAsia="Angsana New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</w:rPr>
              <w:t>ใช้เกณฑ์สำหรับ</w:t>
            </w:r>
            <w:r w:rsidRPr="004B1BFC"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  <w:t>ประเมินคุณภาพงานดนตรีหรือเพลงที่ฟัง</w:t>
            </w:r>
          </w:p>
          <w:p w:rsidR="00B5404D" w:rsidRPr="004B1BFC" w:rsidRDefault="00B5404D" w:rsidP="00C957C1">
            <w:pPr>
              <w:spacing w:line="276" w:lineRule="auto"/>
              <w:ind w:left="-6" w:right="-88" w:firstLine="6"/>
              <w:rPr>
                <w:rFonts w:ascii="TH SarabunPSK" w:hAnsi="TH SarabunPSK" w:cs="TH SarabunPSK"/>
                <w:snapToGrid w:val="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9. ใช้และบำรุงรักษาเครื่องดนตรีอย่างระมัดระวังและรับผิดชอบ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เปรียบเทียบการใช้องค์ ประกอบดนตรีที่มาจากวัฒนธรรมต่างกัน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146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เขียนร้องโน้ตไทยและโน้ต      สากลที่มีเครื่องหมาย  แปลงเสียง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3. ระบุปัจจัยสำคัญที่มีอิทธิพลต่อการสร้างสรรค์งานดนตรี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ร้องเพลง 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14"/>
                <w:sz w:val="32"/>
                <w:szCs w:val="32"/>
                <w:highlight w:val="white"/>
                <w:cs/>
              </w:rPr>
              <w:t>และเล่นดนตรีเดี่ยว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 และรวมวง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บรรยายอารมณ์ของเพลงและความรู้สึกที่มีต่อบทเพลงที่ฟัง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6. ประเมิน พัฒนาการทักษะทางดนตรีของตนเอง หลังจากการฝึกปฏิบัติ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7. ระบุงานอาชีพต่าง ๆ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ที่เกี่ยวข้องกับดนตรีและ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บทบาทของดนตรีในธุรกิจ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บันเทิง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  <w:lang w:eastAsia="th-TH"/>
              </w:rPr>
              <w:t xml:space="preserve">เปรียบเทียบองค์ประกอบที่ใช้ในงานดนตรีและงานศิลปะอื่น </w:t>
            </w:r>
          </w:p>
          <w:p w:rsidR="00B5404D" w:rsidRPr="004B1BFC" w:rsidRDefault="00B5404D" w:rsidP="00C957C1">
            <w:pPr>
              <w:widowControl w:val="0"/>
              <w:spacing w:before="120" w:line="276" w:lineRule="auto"/>
              <w:ind w:right="-62"/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  <w:cs/>
              </w:rPr>
              <w:t>2. ร้องเพลง  เล่นดนตรีเดี่ยว และรวมวง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color w:val="000000"/>
                <w:spacing w:val="-8"/>
                <w:sz w:val="32"/>
                <w:szCs w:val="32"/>
                <w:highlight w:val="white"/>
                <w:cs/>
              </w:rPr>
              <w:t>โดยเน้นเทคนิคการร้อง การเล่น การแสดงออก และคุณภาพสียง</w:t>
            </w:r>
          </w:p>
          <w:p w:rsidR="00B5404D" w:rsidRPr="004B1BFC" w:rsidRDefault="00B5404D" w:rsidP="00C957C1">
            <w:pPr>
              <w:widowControl w:val="0"/>
              <w:spacing w:before="120" w:line="276" w:lineRule="auto"/>
              <w:rPr>
                <w:rFonts w:ascii="TH SarabunPSK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lightGray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  <w:cs/>
              </w:rPr>
              <w:t>แต่งเพลงสั้น ๆ จังหวะง่าย ๆ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8"/>
                <w:sz w:val="32"/>
                <w:szCs w:val="32"/>
                <w:highlight w:val="white"/>
              </w:rPr>
              <w:t xml:space="preserve">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  <w:cs/>
              </w:rPr>
              <w:t>4. อธิบายเหตุผลในการเลือกใช้องค์ประกอบดนตรี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4"/>
                <w:sz w:val="32"/>
                <w:szCs w:val="32"/>
                <w:highlight w:val="white"/>
                <w:cs/>
              </w:rPr>
              <w:t>ในการสร้างสรรค์งานดนตรีของตนเอง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5. เปรียบเทียบความแตกต่างระหว่างงานดนตรีของตนเองและผู้อื่น                          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6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>อธิบายเกี่ยวกับอิทธิพลของดนตรีที่มีต่อบุคคลและสังคม</w:t>
            </w:r>
          </w:p>
          <w:p w:rsidR="00B5404D" w:rsidRPr="00B444C8" w:rsidRDefault="00B5404D" w:rsidP="00C957C1">
            <w:pPr>
              <w:pStyle w:val="3"/>
              <w:spacing w:line="276" w:lineRule="auto"/>
              <w:rPr>
                <w:rFonts w:ascii="TH SarabunPSK" w:hAnsi="TH SarabunPSK" w:cs="TH SarabunPSK"/>
                <w:color w:val="auto"/>
                <w:highlight w:val="white"/>
                <w:cs/>
                <w:lang w:eastAsia="th-TH"/>
              </w:rPr>
            </w:pPr>
            <w:r w:rsidRPr="00B444C8">
              <w:rPr>
                <w:rFonts w:ascii="TH SarabunPSK" w:hAnsi="TH SarabunPSK" w:cs="TH SarabunPSK"/>
                <w:color w:val="auto"/>
                <w:highlight w:val="white"/>
                <w:cs/>
                <w:lang w:eastAsia="th-TH"/>
              </w:rPr>
              <w:t>7. นำเสนอ หรือจัดการแสดงดนตรีที่เหมาะสม โดยการบูร</w:t>
            </w:r>
            <w:proofErr w:type="spellStart"/>
            <w:r w:rsidRPr="00B444C8">
              <w:rPr>
                <w:rFonts w:ascii="TH SarabunPSK" w:hAnsi="TH SarabunPSK" w:cs="TH SarabunPSK"/>
                <w:color w:val="auto"/>
                <w:highlight w:val="white"/>
                <w:cs/>
                <w:lang w:eastAsia="th-TH"/>
              </w:rPr>
              <w:t>ณา</w:t>
            </w:r>
            <w:proofErr w:type="spellEnd"/>
            <w:r w:rsidRPr="00B444C8">
              <w:rPr>
                <w:rFonts w:ascii="TH SarabunPSK" w:hAnsi="TH SarabunPSK" w:cs="TH SarabunPSK"/>
                <w:color w:val="auto"/>
                <w:highlight w:val="white"/>
                <w:cs/>
                <w:lang w:eastAsia="th-TH"/>
              </w:rPr>
              <w:t>การกับสาระการเรียนรู้อื่นในกลุ่มศิลปะ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tabs>
          <w:tab w:val="left" w:pos="1440"/>
          <w:tab w:val="left" w:pos="1620"/>
          <w:tab w:val="left" w:pos="10260"/>
        </w:tabs>
        <w:ind w:left="1260" w:hanging="1260"/>
        <w:jc w:val="both"/>
        <w:rPr>
          <w:rFonts w:ascii="TH SarabunPSK" w:hAnsi="TH SarabunPSK" w:cs="TH SarabunPSK"/>
          <w:color w:val="000000"/>
          <w:spacing w:val="-6"/>
          <w:sz w:val="32"/>
          <w:szCs w:val="32"/>
        </w:rPr>
      </w:pP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ดนตรี</w:t>
      </w:r>
    </w:p>
    <w:p w:rsidR="00B5404D" w:rsidRDefault="00B5404D" w:rsidP="00B5404D">
      <w:pPr>
        <w:tabs>
          <w:tab w:val="left" w:pos="1440"/>
          <w:tab w:val="left" w:pos="1701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2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:rsidR="00B5404D" w:rsidRPr="00E42D68" w:rsidRDefault="00B5404D" w:rsidP="00B5404D">
      <w:pPr>
        <w:tabs>
          <w:tab w:val="left" w:pos="1440"/>
          <w:tab w:val="left" w:pos="15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44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336"/>
        <w:gridCol w:w="2904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336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2904" w:type="dxa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86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อธิบายบทบาทความสัมพันธ์และอิทธิพลของดนตรีที่มีต่อสังคมไทย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>2. ระบุความหลากหลายขององค์ประกอบดนตรีในวัฒนธรรมต่างกัน</w:t>
            </w:r>
          </w:p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6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8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บรรยายบทบาท และอิทธิพลของดนตรีในวัฒนธรรมของประเทศต่าง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บรรยายอิทธิพลของวัฒนธรรม และเหตุการณ์ในประวัติศาสตร์ที่มีต่อรูปแบบของดนตรีในประเทศไทย</w:t>
            </w:r>
          </w:p>
        </w:tc>
        <w:tc>
          <w:tcPr>
            <w:tcW w:w="2904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0" w:right="-204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</w:pPr>
            <w:r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1. บรรยาย </w:t>
            </w:r>
            <w:r w:rsidRPr="004B1BFC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วิวัฒนาการของ                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432" w:right="-202"/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pacing w:val="-8"/>
                <w:sz w:val="32"/>
                <w:szCs w:val="32"/>
                <w:highlight w:val="white"/>
                <w:cs/>
              </w:rPr>
              <w:t xml:space="preserve">  ด    ดนตรีแต่ละยุคสมัย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  <w:lang w:eastAsia="th-TH"/>
              </w:rPr>
              <w:t xml:space="preserve">2. 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อภิปรายลักษณะเด่นที่ทำให้งานดนตรีนั้นได้รับ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highlight w:val="white"/>
                <w:cs/>
              </w:rPr>
              <w:t>การยอมรั</w:t>
            </w:r>
            <w:r w:rsidRPr="004B1BF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บ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404D" w:rsidRPr="004B1BFC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</w:t>
      </w:r>
    </w:p>
    <w:p w:rsidR="00B5404D" w:rsidRPr="00E42D68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 ชื่นชม</w:t>
      </w:r>
      <w:r w:rsidRPr="00E42D6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42D68">
        <w:rPr>
          <w:rFonts w:ascii="TH SarabunPSK" w:hAnsi="TH SarabunPSK" w:cs="TH SarabunPSK"/>
          <w:color w:val="000000"/>
          <w:sz w:val="32"/>
          <w:szCs w:val="32"/>
          <w:cs/>
        </w:rPr>
        <w:t>และประยุกต์ใช้ในชีวิตประจำวัน</w:t>
      </w:r>
    </w:p>
    <w:p w:rsidR="00B5404D" w:rsidRPr="00E42D68" w:rsidRDefault="00B5404D" w:rsidP="00B5404D">
      <w:pPr>
        <w:tabs>
          <w:tab w:val="left" w:pos="162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rPr>
          <w:tblHeader/>
        </w:trPr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rPr>
          <w:tblHeader/>
        </w:trPr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1.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อธิบายอิทธิพลของนักแสดงชื่อดังที่มีผลต่อการโน้มน้าวอารมณ์หรือความคิดของผู้ชม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0"/>
                <w:sz w:val="32"/>
                <w:szCs w:val="32"/>
                <w:highlight w:val="white"/>
                <w:cs/>
              </w:rPr>
              <w:t>2. ใช้</w:t>
            </w:r>
            <w:proofErr w:type="spellStart"/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0"/>
                <w:sz w:val="32"/>
                <w:szCs w:val="32"/>
                <w:highlight w:val="white"/>
                <w:cs/>
              </w:rPr>
              <w:t>นาฏย</w:t>
            </w:r>
            <w:proofErr w:type="spellEnd"/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10"/>
                <w:sz w:val="32"/>
                <w:szCs w:val="32"/>
                <w:highlight w:val="white"/>
                <w:cs/>
              </w:rPr>
              <w:t>ศัพท์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หรือศัพท์ทางการละครในการแสดง</w:t>
            </w:r>
          </w:p>
          <w:p w:rsidR="00B5404D" w:rsidRPr="004B1BFC" w:rsidRDefault="00B5404D" w:rsidP="00C957C1">
            <w:pPr>
              <w:pStyle w:val="4"/>
              <w:spacing w:before="0" w:after="0" w:line="276" w:lineRule="auto"/>
              <w:ind w:right="-88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  <w:cs/>
              </w:rPr>
              <w:t>3. แสดงนาฏศิลป์และ</w:t>
            </w:r>
          </w:p>
          <w:p w:rsidR="00B5404D" w:rsidRPr="004B1BFC" w:rsidRDefault="00B5404D" w:rsidP="00C957C1">
            <w:pPr>
              <w:pStyle w:val="4"/>
              <w:spacing w:before="0" w:after="0" w:line="276" w:lineRule="auto"/>
              <w:ind w:right="-88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highlight w:val="white"/>
                <w:cs/>
              </w:rPr>
              <w:t>การละคร</w:t>
            </w:r>
            <w:r w:rsidRPr="004B1BFC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highlight w:val="white"/>
                <w:cs/>
              </w:rPr>
              <w:t>ในรูปแบบง่าย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ใช้ทักษะการทำงานเป็นกลุ่มในกระบวนการผลิต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5. ใช้เกณฑ์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ง่าย ๆ ที่กำหนดให้ ในการพิจารณา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  <w:t>คุณภาพการแสดง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ที่ชมโดยเน้นเรื่อง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การใช้เสียงการแสดงท่า  และการเคลื่อนไหว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 xml:space="preserve">อธิบายการ  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บูรณา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การ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white"/>
                <w:cs/>
              </w:rPr>
              <w:t>ศิลปะแขนงอื่น ๆ กับการแสดง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2. สร้างสรรค์</w:t>
            </w:r>
            <w:r w:rsidRPr="004B1BFC"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 xml:space="preserve">การแสดง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โดยใช้องค์ประกอบนาฏศิลป์และการละคร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8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วิเคราะห์การแสดงของตนเองและผู้อื่น โดยใช้</w:t>
            </w:r>
            <w:proofErr w:type="spellStart"/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นาฏย</w:t>
            </w:r>
            <w:proofErr w:type="spellEnd"/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ศัพท์หรือศัพท์ทาง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การละครที่เหมาะสม</w:t>
            </w:r>
          </w:p>
          <w:p w:rsidR="00B5404D" w:rsidRPr="004B1BFC" w:rsidRDefault="00B5404D" w:rsidP="00C957C1">
            <w:pPr>
              <w:spacing w:line="276" w:lineRule="auto"/>
              <w:ind w:right="-146"/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highlight w:val="white"/>
                <w:cs/>
              </w:rPr>
              <w:t xml:space="preserve">เสนอข้อคิดเห็น ในการปรับปรุงการแสดง 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เชื่อมโยงการเรียนรู้</w:t>
            </w:r>
          </w:p>
          <w:p w:rsidR="00B5404D" w:rsidRPr="004B1BFC" w:rsidRDefault="00B5404D" w:rsidP="00C957C1">
            <w:pPr>
              <w:pStyle w:val="2"/>
              <w:spacing w:before="0" w:after="0" w:line="276" w:lineRule="auto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szCs w:val="32"/>
                <w:highlight w:val="white"/>
                <w:cs/>
              </w:rPr>
              <w:t>ระหว่างนาฏศิลป์และการละคร         กับสาระการเรียนรู้อื่น ๆ</w:t>
            </w:r>
          </w:p>
          <w:p w:rsidR="00B5404D" w:rsidRPr="004B1BFC" w:rsidRDefault="00B5404D" w:rsidP="00C957C1">
            <w:pPr>
              <w:spacing w:line="276" w:lineRule="auto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</w:p>
          <w:p w:rsidR="00B5404D" w:rsidRPr="004B1BFC" w:rsidRDefault="00B5404D" w:rsidP="00C957C1">
            <w:pPr>
              <w:pStyle w:val="21"/>
              <w:spacing w:line="276" w:lineRule="auto"/>
              <w:ind w:left="-6" w:right="-112" w:firstLine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 ระบุโครงสร้างของ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บทละครโดยใช้ศัพท์ทางการละคร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47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ใช้</w:t>
            </w:r>
            <w:proofErr w:type="spellStart"/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นาฏย</w:t>
            </w:r>
            <w:proofErr w:type="spellEnd"/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ศัพท์ หรือศัพท์ทางการละครที่เหมาะสมบรรยาย</w:t>
            </w:r>
            <w:r>
              <w:rPr>
                <w:rFonts w:ascii="TH SarabunPSK" w:eastAsia="Angsana New" w:hAnsi="TH SarabunPSK" w:cs="TH SarabunPSK" w:hint="cs"/>
                <w:snapToGrid w:val="0"/>
                <w:sz w:val="32"/>
                <w:szCs w:val="32"/>
                <w:highlight w:val="white"/>
                <w:cs/>
              </w:rPr>
              <w:t>เ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ปรียบเทียบการแสดงอากัปกิริยา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47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ของผู้คนในชีวิต ประจำวันและ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ในการแสดง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มีทักษะในการใช้ความคิดในการพัฒนารูปแบบ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มีทักษะในการแปลความและการสื่อสารผ่านการแสดง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5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วิจารณ์เปรียบเทียบงานนาฏศิลป์ที่มีความแตกต่างกันโดยใช้ความรู้เรื่ององค์ประกอบนาฏศิลป์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6.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ร่วมจัดงานการแสดง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ในบทบาทหน้าที่ต่าง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7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นำเสนอแนวคิดจาก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63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เนื้อเรื่อง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 ของการแสดง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ที่สามารถนำไปปรับใช้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2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</w:tr>
    </w:tbl>
    <w:p w:rsidR="00B5404D" w:rsidRPr="004B1BFC" w:rsidRDefault="00B5404D" w:rsidP="00B5404D">
      <w:pPr>
        <w:tabs>
          <w:tab w:val="left" w:pos="1620"/>
        </w:tabs>
        <w:ind w:left="-540" w:firstLine="54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404D" w:rsidRPr="004B1BFC" w:rsidRDefault="00B5404D" w:rsidP="00B5404D">
      <w:pPr>
        <w:tabs>
          <w:tab w:val="left" w:pos="1620"/>
        </w:tabs>
        <w:ind w:left="-540" w:firstLine="54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B5404D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มาตรฐาน ศ 3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>.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>: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เห็นคุณค่าของนาฏศิลป์ที่เป็น</w:t>
      </w:r>
    </w:p>
    <w:p w:rsidR="00B5404D" w:rsidRPr="00E42D68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E42D6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B5404D" w:rsidRPr="004B1BFC" w:rsidRDefault="00B5404D" w:rsidP="00B5404D">
      <w:pPr>
        <w:tabs>
          <w:tab w:val="left" w:pos="1440"/>
          <w:tab w:val="left" w:pos="1620"/>
          <w:tab w:val="left" w:pos="5472"/>
          <w:tab w:val="left" w:pos="1091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5404D" w:rsidRPr="004B1BFC" w:rsidTr="00C957C1">
        <w:tc>
          <w:tcPr>
            <w:tcW w:w="9360" w:type="dxa"/>
            <w:gridSpan w:val="3"/>
          </w:tcPr>
          <w:p w:rsidR="00B5404D" w:rsidRPr="004B1BFC" w:rsidRDefault="00B5404D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ตัวชี้วัดชั้นปี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1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2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 3</w:t>
            </w:r>
          </w:p>
        </w:tc>
      </w:tr>
      <w:tr w:rsidR="00B5404D" w:rsidRPr="004B1BFC" w:rsidTr="00C957C1">
        <w:tc>
          <w:tcPr>
            <w:tcW w:w="3120" w:type="dxa"/>
          </w:tcPr>
          <w:p w:rsidR="00B5404D" w:rsidRPr="004B1BFC" w:rsidRDefault="00B5404D" w:rsidP="00C957C1">
            <w:pPr>
              <w:pStyle w:val="21"/>
              <w:spacing w:after="0" w:line="276" w:lineRule="auto"/>
              <w:ind w:left="-6" w:right="-42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ระบุปัจจัยที่มีผลต่อการ</w:t>
            </w:r>
            <w:r w:rsidR="00B444C8">
              <w:rPr>
                <w:rFonts w:ascii="TH SarabunPSK" w:eastAsia="Angsana New" w:hAnsi="TH SarabunPSK" w:cs="TH SarabunPSK" w:hint="cs"/>
                <w:spacing w:val="-4"/>
                <w:sz w:val="32"/>
                <w:szCs w:val="32"/>
                <w:highlight w:val="white"/>
                <w:cs/>
              </w:rPr>
              <w:t>เ</w:t>
            </w:r>
            <w:r w:rsidRPr="004B1BFC">
              <w:rPr>
                <w:rFonts w:ascii="TH SarabunPSK" w:eastAsia="Angsana New" w:hAnsi="TH SarabunPSK" w:cs="TH SarabunPSK"/>
                <w:spacing w:val="-4"/>
                <w:sz w:val="32"/>
                <w:szCs w:val="32"/>
                <w:highlight w:val="white"/>
                <w:cs/>
              </w:rPr>
              <w:t>ปลี่ยนแปลงของ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นาฏศิลป์  นาฏศิลป์พื้นบ้าน ละครไทย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และละครพื้นบ้าน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  <w:t>บรรยายประเภทของละครไทย       ในแต่ละยุคสมัย</w:t>
            </w:r>
          </w:p>
          <w:p w:rsidR="00B5404D" w:rsidRPr="004B1BFC" w:rsidRDefault="00B5404D" w:rsidP="00C957C1">
            <w:pPr>
              <w:pStyle w:val="21"/>
              <w:spacing w:after="0" w:line="276" w:lineRule="auto"/>
              <w:ind w:left="-6" w:firstLine="6"/>
              <w:rPr>
                <w:rFonts w:ascii="TH SarabunPSK" w:eastAsia="Angsana New" w:hAnsi="TH SarabunPSK" w:cs="TH SarabunPSK"/>
                <w:sz w:val="32"/>
                <w:szCs w:val="32"/>
                <w:highlight w:val="white"/>
                <w:cs/>
              </w:rPr>
            </w:pPr>
          </w:p>
          <w:p w:rsidR="00B5404D" w:rsidRPr="004B1BFC" w:rsidRDefault="00B5404D" w:rsidP="00C957C1">
            <w:pPr>
              <w:widowControl w:val="0"/>
              <w:spacing w:line="276" w:lineRule="auto"/>
              <w:ind w:right="-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เปรียบเทียบลักษณะเฉพาะ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ของการแสดงนาฏศิลป์จากวัฒนธรรมต่างๆ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 ระบุหรือแสดงนาฏศิลป์นาฏศิลป์พื้นบ้าน ละครไทย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ละครพื้นบ้าน หรือมหรสพอื่นที่เคยนิยมกัน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ในอดีต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3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อธิบายอิทธิพลของวัฒนธรรมที่มีผลต่อเนื้อหาของละคร</w:t>
            </w:r>
          </w:p>
        </w:tc>
        <w:tc>
          <w:tcPr>
            <w:tcW w:w="3120" w:type="dxa"/>
          </w:tcPr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ออกแบบ และสร้างสรรค์อุปกรณ์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และเครื่องแต่งกาย เพื่อแสดงนาฏศิลป์และการละครที่มาจากวัฒนธรรมต่าง ๆ</w:t>
            </w:r>
          </w:p>
          <w:p w:rsidR="00B5404D" w:rsidRPr="004B1BFC" w:rsidRDefault="00B5404D" w:rsidP="00C957C1">
            <w:pPr>
              <w:widowControl w:val="0"/>
              <w:spacing w:line="276" w:lineRule="auto"/>
              <w:ind w:right="-24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อธิบายความสำคัญและบทบาทของนาฏศิลป์และการละคร</w:t>
            </w: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  <w:p w:rsidR="00B5404D" w:rsidRPr="004B1BFC" w:rsidRDefault="00B5404D" w:rsidP="00C957C1">
            <w:pPr>
              <w:pStyle w:val="21"/>
              <w:spacing w:line="276" w:lineRule="auto"/>
              <w:ind w:left="0" w:right="-2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3. แสดงความคิดเห็นในการอนุรักษ์</w:t>
            </w:r>
          </w:p>
        </w:tc>
      </w:tr>
    </w:tbl>
    <w:p w:rsidR="00B5404D" w:rsidRPr="004B1BFC" w:rsidRDefault="00B5404D" w:rsidP="00B5404D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28488E" w:rsidRPr="00B444C8" w:rsidRDefault="00B5404D" w:rsidP="0028488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szCs w:val="32"/>
          <w:cs/>
        </w:rPr>
        <w:br w:type="page"/>
      </w:r>
      <w:r w:rsidR="0028488E" w:rsidRPr="00B444C8">
        <w:rPr>
          <w:rStyle w:val="30"/>
          <w:rFonts w:ascii="TH SarabunPSK" w:hAnsi="TH SarabunPSK" w:cs="TH SarabunPSK"/>
          <w:b/>
          <w:bCs/>
          <w:color w:val="auto"/>
          <w:sz w:val="36"/>
          <w:szCs w:val="36"/>
          <w:cs/>
        </w:rPr>
        <w:t>ชั้นมัธยมศึกษาปีที่ 2</w:t>
      </w:r>
    </w:p>
    <w:p w:rsidR="0028488E" w:rsidRPr="00B82D54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B82D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สาระการเรียนรู้แกนกลางและสาระการเรียนรู้ท้องถิ่น</w:t>
      </w: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ศิลปะ </w:t>
      </w: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28488E" w:rsidRDefault="0028488E" w:rsidP="0028488E">
      <w:pPr>
        <w:tabs>
          <w:tab w:val="left" w:pos="162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มาตรฐาน ศ 1.1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สร้างสรรค์งานทัศนศิลป์ตามจินตนาการและความคิดสร้างสรรค์ วิเคราะห์วิพากษ์วิจารณ์คุณค่า</w:t>
      </w:r>
    </w:p>
    <w:p w:rsidR="0028488E" w:rsidRDefault="0028488E" w:rsidP="0028488E">
      <w:pPr>
        <w:tabs>
          <w:tab w:val="left" w:pos="1560"/>
        </w:tabs>
        <w:ind w:left="15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</w:r>
    </w:p>
    <w:p w:rsidR="0028488E" w:rsidRPr="004B1BFC" w:rsidRDefault="0028488E" w:rsidP="0028488E">
      <w:pPr>
        <w:tabs>
          <w:tab w:val="left" w:pos="1560"/>
        </w:tabs>
        <w:ind w:left="156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835"/>
        <w:gridCol w:w="1559"/>
      </w:tblGrid>
      <w:tr w:rsidR="0028488E" w:rsidRPr="000020DD" w:rsidTr="00C957C1">
        <w:tc>
          <w:tcPr>
            <w:tcW w:w="1134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44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c>
          <w:tcPr>
            <w:tcW w:w="1134" w:type="dxa"/>
            <w:vMerge w:val="restart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อภิปรายเกี่ยวกับ</w:t>
            </w:r>
            <w:proofErr w:type="spellStart"/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ธาตุในด้านรูปแบบ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และแนวคิดของงานทัศนศิลป์ที่เลือกมา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รูปแบบของ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ธาตุและแนวคิดในงานทัศนศิลป์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ความเหมือนและความแตกต่างของรูปแบบการใช้วัสดุ อุปกรณ์ในงานทัศนศิลป์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ของศิลปิน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วาดภาพด้วยเทคนิคที่หลากหลาย  ในการสื่อความหมายและเรื่องราวต่าง ๆ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เทคนิคในการวาดภาพสื่อความหมาย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การพัฒนางานทัศนศิลป์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การจัดทำแฟ้มสะสมงานทัศนศิลป์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วาดภาพแสดงบุคลิกลักษณะของตัวละคร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การวาดภา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พถ่ายทอดบุคลิกลักษณะ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ของตัวละคร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บรรยายวิธีการใช้งานทัศนศิลป์  ในการโฆษณาเพื่อโน้มน้าวใจ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และนำเสนอตัวอย่างประกอบ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1559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28488E" w:rsidRDefault="0028488E" w:rsidP="0028488E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ศ 1.2 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</w:t>
      </w:r>
    </w:p>
    <w:p w:rsidR="0028488E" w:rsidRPr="004B1BFC" w:rsidRDefault="0028488E" w:rsidP="0028488E">
      <w:p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ที่เป็นมรดกทางวัฒนธรรม ภูมิปัญญาท้องถิ่น ภูมิปัญญาไทย และสากล</w:t>
      </w: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835"/>
        <w:gridCol w:w="1559"/>
      </w:tblGrid>
      <w:tr w:rsidR="0028488E" w:rsidRPr="000020DD" w:rsidTr="00C957C1">
        <w:tc>
          <w:tcPr>
            <w:tcW w:w="1134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544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c>
          <w:tcPr>
            <w:tcW w:w="1134" w:type="dxa"/>
            <w:vMerge w:val="restart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54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ระบุ และบรรยายเกี่ยวกับวัฒนธรรมต่าง ๆ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ที่สะท้อนถึงงานทัศนศิลป์ในปัจจุบัน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วัฒนธรรมที่สะท้อนในงานทัศนศิลป์ปัจจุบัน</w:t>
            </w:r>
          </w:p>
        </w:tc>
        <w:tc>
          <w:tcPr>
            <w:tcW w:w="1559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บรรยายถึงการเปลี่ยนแปลงของ             งานทัศนศิลป์ของไทยในแต่ละยุคสมัยโดยเน้นถึงแนวคิดและเนื้อหาของงาน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งานทัศนศิลป์ของไทยในแต่ละยุคสมัย</w:t>
            </w:r>
          </w:p>
        </w:tc>
        <w:tc>
          <w:tcPr>
            <w:tcW w:w="1559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1134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เปรียบเทียบแนวคิดในการออกแบบงานทัศนศิลป์ที่มาจาก วัฒนธรรมไทยและสากล</w:t>
            </w:r>
          </w:p>
        </w:tc>
        <w:tc>
          <w:tcPr>
            <w:tcW w:w="2835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การออกแบบงานทัศนศิลป์ในวัฒนธรรมไทยและสากล</w:t>
            </w:r>
          </w:p>
        </w:tc>
        <w:tc>
          <w:tcPr>
            <w:tcW w:w="1559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28488E" w:rsidRPr="006338CB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มาตรฐาน ศ 2.1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6338CB">
        <w:rPr>
          <w:rFonts w:ascii="TH SarabunPSK" w:hAnsi="TH SarabunPSK" w:cs="TH SarabunPSK"/>
          <w:sz w:val="32"/>
          <w:szCs w:val="32"/>
          <w:cs/>
        </w:rPr>
        <w:t>เข้าใจแล</w:t>
      </w:r>
      <w:r w:rsidRPr="006338CB">
        <w:rPr>
          <w:rFonts w:ascii="TH SarabunPSK" w:hAnsi="TH SarabunPSK" w:cs="TH SarabunPSK"/>
          <w:sz w:val="32"/>
          <w:szCs w:val="32"/>
        </w:rPr>
        <w:t>t</w:t>
      </w:r>
      <w:r w:rsidRPr="006338CB">
        <w:rPr>
          <w:rFonts w:ascii="TH SarabunPSK" w:hAnsi="TH SarabunPSK" w:cs="TH SarabunPSK"/>
          <w:sz w:val="32"/>
          <w:szCs w:val="32"/>
          <w:cs/>
        </w:rPr>
        <w:t xml:space="preserve">แสดงออกทางดนตรีอย่างสร้างสรรค์ วิเคราะห์ </w:t>
      </w:r>
      <w:proofErr w:type="spellStart"/>
      <w:r w:rsidRPr="006338CB">
        <w:rPr>
          <w:rFonts w:ascii="TH SarabunPSK" w:hAnsi="TH SarabunPSK" w:cs="TH SarabunPSK"/>
          <w:sz w:val="32"/>
          <w:szCs w:val="32"/>
          <w:cs/>
        </w:rPr>
        <w:t>พากษ์</w:t>
      </w:r>
      <w:proofErr w:type="spellEnd"/>
      <w:r w:rsidRPr="006338CB">
        <w:rPr>
          <w:rFonts w:ascii="TH SarabunPSK" w:hAnsi="TH SarabunPSK" w:cs="TH SarabunPSK"/>
          <w:sz w:val="32"/>
          <w:szCs w:val="32"/>
          <w:cs/>
        </w:rPr>
        <w:t>วิจารณ์คุณค่าดนตรีถ่ายทอด</w:t>
      </w: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338CB">
        <w:rPr>
          <w:rFonts w:ascii="TH SarabunPSK" w:hAnsi="TH SarabunPSK" w:cs="TH SarabunPSK"/>
          <w:sz w:val="32"/>
          <w:szCs w:val="32"/>
          <w:cs/>
        </w:rPr>
        <w:t>ความรู้สึก ความคิดต่อดนตรีอย่างอิสระ ชื่นชม และประยุกต์ใช้ในชีวิตประจำวัน</w:t>
      </w: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543"/>
        <w:gridCol w:w="1418"/>
      </w:tblGrid>
      <w:tr w:rsidR="0028488E" w:rsidRPr="000020DD" w:rsidTr="00C957C1">
        <w:trPr>
          <w:tblHeader/>
        </w:trPr>
        <w:tc>
          <w:tcPr>
            <w:tcW w:w="851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c>
          <w:tcPr>
            <w:tcW w:w="851" w:type="dxa"/>
            <w:vMerge w:val="restart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เปรียบเทียบการใช้องค์ประกอบดนตรีที่มาจากวัฒนธรรมต่างกัน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องค์ประกอบของดนตรีจากแหล่งวัฒนธรรมต่าง ๆ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อ่าน เขียนร้องโน้ตไทยและโน้ตสากลที่มีเครื่องหมายแปลงเสียง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-โน้ตจากเพลงไทยอัตราจังหวะสองชั้น</w:t>
            </w:r>
          </w:p>
          <w:p w:rsidR="0028488E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-โน้ตสากล(เครื่องหมายแปลงเสียง)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ระบุปัจจัยสำคัญที่มีอิทธิพลต่อการสร้างสรรค์งานดนตรี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เทคนิคในการแสดงออกในการ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-จินตนาการในการสร้างสรรค์บทเพลง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การถ่ายทอดเรื่องราวในบทเพลง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ร้องเพลงและเล่นดนตรีเดี่ยวและ</w:t>
            </w:r>
          </w:p>
          <w:p w:rsidR="0028488E" w:rsidRPr="006338CB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38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รวมวง 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เทคนิคการร้องและการบรรเลงดนตรี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-การร้องและบรรเลงเดี่ยว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-การร้องและบรรเลงเป็นวง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851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บรรยายอารมณ์ของเพลงและความรู้สึกที่มีต่อบทเพลงที่ฟัง 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การบรรยายอารมณ์และความรู้สึกในบทเพลง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851" w:type="dxa"/>
            <w:vMerge w:val="restart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ประเมิน พัฒนาการทักษะทางดนตรีของตนเอง หลังจากการฝึกปฏิบัติ 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การประเมินความสามารถทางดนตรี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-ความถูกต้องในการบรรเลง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-ความแม่นยำในการอ่านเครื่องหมายและสัญลักษณ์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-การควบคุมคุณภาพเสียงในการร้องและบรรเลง 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7. ระบุงานอาชีพต่าง ๆ ที่เกี่ยวข้องกับดนตรีและบทบาทของดนตรีในธุรกิจบันเทิง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อาชีพทางดนตรี</w:t>
            </w:r>
          </w:p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บทบาทของดนตรีในธุรกิจบันเทิง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28488E" w:rsidRDefault="0028488E" w:rsidP="0028488E">
      <w:pPr>
        <w:tabs>
          <w:tab w:val="left" w:pos="1560"/>
          <w:tab w:val="left" w:pos="180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</w:t>
      </w:r>
    </w:p>
    <w:p w:rsidR="0028488E" w:rsidRDefault="0028488E" w:rsidP="0028488E">
      <w:pPr>
        <w:tabs>
          <w:tab w:val="left" w:pos="1560"/>
          <w:tab w:val="left" w:pos="1800"/>
        </w:tabs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มรดกทางวัฒนธรรม ภูมิปัญญาท้องถิ่น ภูมิปัญญาไทยและสากล</w:t>
      </w: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1417"/>
      </w:tblGrid>
      <w:tr w:rsidR="0028488E" w:rsidRPr="000020DD" w:rsidTr="00C957C1">
        <w:trPr>
          <w:tblHeader/>
        </w:trPr>
        <w:tc>
          <w:tcPr>
            <w:tcW w:w="851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7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 w:val="restart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อธิบายบทบาทความสัมพันธ์และอิทธิพลของดนตรีที่มีสังคมไทย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บทบาทและอิทธิพลของดนตรี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-บทบาทดนตรีในสังคม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-อิทธิพลของดนตรีในสังคม</w:t>
            </w:r>
          </w:p>
        </w:tc>
        <w:tc>
          <w:tcPr>
            <w:tcW w:w="1417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ระบุความหลากหลายขององค์ประกอบดนตรีในวัฒนธรรมต่างกัน 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องค์ประกอบดนตรีในแต่ละวัฒนธรรม</w:t>
            </w:r>
          </w:p>
        </w:tc>
        <w:tc>
          <w:tcPr>
            <w:tcW w:w="1417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28488E" w:rsidRDefault="0028488E" w:rsidP="0028488E">
      <w:pPr>
        <w:tabs>
          <w:tab w:val="left" w:pos="198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คุณค่านาฏศิลป์ </w:t>
      </w:r>
    </w:p>
    <w:p w:rsidR="0028488E" w:rsidRPr="004B1BFC" w:rsidRDefault="0028488E" w:rsidP="0028488E">
      <w:pPr>
        <w:tabs>
          <w:tab w:val="left" w:pos="1560"/>
        </w:tabs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ถ่ายทอดความรู้สึก ความคิดอย่างอิสระ ชื่นชม และประยุกต์ใช้ในชีวิตประจำวัน</w:t>
      </w: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543"/>
        <w:gridCol w:w="1418"/>
      </w:tblGrid>
      <w:tr w:rsidR="0028488E" w:rsidRPr="000020DD" w:rsidTr="00C957C1">
        <w:trPr>
          <w:tblHeader/>
        </w:trPr>
        <w:tc>
          <w:tcPr>
            <w:tcW w:w="851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 w:val="restart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อธิบายการบูร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การศิลปะแขนงอื่นๆกับการแสดง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ศิลปะแขนงอื่นๆกับการแสดง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แสง สี เสียง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ฉาก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สร้างสรรค์การแสดงโดยใช้องค์ประกอบนาฏศิลป์และการละคร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หลักและวิธีการสร้างสรรค์การแสดงโดยใช้องค์ประกอบนาฏศิลป์และการละคร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วิเคราะห์การแสดงของตนเองและผู้อื่น โดยใช้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ศัพท์หรือศัพท์ทางการละครที่เหมาะสม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หลักและวิธีการวิเคราะห์การแสดง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4.  เสนอข้อคิดเห็นในการปรับปรุงการแสดง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 วิจารณ์การแสดงนาฏศิลป์ และการละคร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รำวงมาตรฐาน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5. เชื่อมโยงการเรียนรู้ระหว่างนาฏศิลป์และการละครกับสาระการเรียนรู้อื่นๆ</w:t>
            </w: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ความสัมพันธ์ของนาฏศิลป์หรือการละครกับสาระการเรียนรู้อื่นๆ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28488E" w:rsidRDefault="0028488E" w:rsidP="0028488E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เห็นคุณค่าของนาฏศิลป์ที่</w:t>
      </w:r>
    </w:p>
    <w:p w:rsidR="0028488E" w:rsidRDefault="0028488E" w:rsidP="0028488E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เป็นมรดกทางวัฒนธรรม ภูมิปัญญาท้องถิ่น ภูมิปัญญาไทยและสากล</w:t>
      </w:r>
    </w:p>
    <w:p w:rsidR="0028488E" w:rsidRPr="004B1BFC" w:rsidRDefault="0028488E" w:rsidP="0028488E">
      <w:pPr>
        <w:tabs>
          <w:tab w:val="left" w:pos="1560"/>
          <w:tab w:val="left" w:pos="2160"/>
        </w:tabs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543"/>
        <w:gridCol w:w="1418"/>
      </w:tblGrid>
      <w:tr w:rsidR="0028488E" w:rsidRPr="000020DD" w:rsidTr="00C957C1">
        <w:trPr>
          <w:tblHeader/>
        </w:trPr>
        <w:tc>
          <w:tcPr>
            <w:tcW w:w="851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rPr>
          <w:tblHeader/>
        </w:trPr>
        <w:tc>
          <w:tcPr>
            <w:tcW w:w="851" w:type="dxa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1. เปรียบเทียบลักษณะเฉพาะของการแสดงนาฏศิลป์จากวัฒนธรรมต่างๆ</w:t>
            </w:r>
          </w:p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นาฏศิลป์พื้นเมือง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ความหมาย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ที่มา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วัฒนธรรม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ลักษณะเฉพาะ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20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74310A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74310A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310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0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2. ระบุหรือแสดงนาฏศิลป์ นาฏศิลป์พื้นบ้าน ละครไทย ละครพื้นบ้าน หรือมหรสพอื่นที่เคยนิยมกันในอดีต</w:t>
            </w:r>
          </w:p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รูปแบบการแสดงประเภทต่างๆ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นาฏศิลป์พื้นเมือง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ละครไทย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ละครพื้นบ้าน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488E" w:rsidRPr="000020DD" w:rsidTr="00C957C1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อธิบายอิทธิพลของวัฒนธรรมที่มีผลต่อเนื้อหาของละคร</w:t>
            </w:r>
          </w:p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8488E" w:rsidRPr="004B1BFC" w:rsidRDefault="0028488E" w:rsidP="00C957C1">
            <w:pPr>
              <w:tabs>
                <w:tab w:val="left" w:pos="288"/>
                <w:tab w:val="left" w:pos="33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การละครสมัยต่างๆ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8E" w:rsidRPr="000020DD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8488E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ศ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22101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 มัธยมศึกษาปีที่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2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1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 xml:space="preserve">       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ศึกษาเกี่ยวกับ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ธาตุในด้านรูปแบบแนวคิดของงานทัศนศิลป์ มาประยุกต์ใช้ให้เกิดประโยชน์ ฝึกปฏิบัติงานศิลปะการวาดภาพโดยใช้เทคนิคที่หลากหลายถ่ายทอดความรู้สึก ความคิดอย่างอิสระ เพื่อสื่อความหมายการแสดงออกอย่างสร้างสรรค์ต่องานศิลปะ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ศึกษาที่มาและองค์ประกอบของดนตรี อ่าน เขียน ร้องโน้ตไทยและสากล ฝึกปฏิบัติการขับร้อง และบรรเลงดนตรีเพื่อสื่อความคิด จินตนาการความรู้สึก ตลอดจนนำความรู้และหลักการดนตรีมาประยุกต์ใช้ในชีวิตประจำวัน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ศึกษาที่มาและองค์ประกอบของนาฏศิลป์และการละครหลักและวิธีการเคลื่อนไหวร่างกายประกอบจังหวะ นาฏศัพท์ ภาษานาฏศิลป์ การแสดงนาฏศิลป์เบื้องต้นถ่ายทอดความรู้สึก ความคิดอย่างอิสระ ชื่นชมและประยุกต์ใช้กับตัวเองและสังคม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โดยใช้ทักษะการฝึกปฏิบัติจริง โดยเน้นการวาดภาพ การร้องโน้ตไทยและสากล การเคลื่อนไหวร่างกายประกอบจังหวะ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 ภาษานาฏศิลป์ เพื่อให้เกิดความรู้ ความคิด ความเข้าใจ เน้นคุณค่าของการนำความรู้และการปฏิบัติไปใช้ประโยชน์ในชีวิตประจำวัน มีจิตศิลปะ มีคุณธรรมจริยธรรม และค่านิยมที่ดีงาม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1.1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2/3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2/4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2/5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ม.</w:t>
      </w:r>
      <w:r w:rsidRPr="004B1BFC">
        <w:rPr>
          <w:rFonts w:ascii="TH SarabunPSK" w:hAnsi="TH SarabunPSK" w:cs="TH SarabunPSK"/>
          <w:sz w:val="32"/>
          <w:szCs w:val="32"/>
        </w:rPr>
        <w:t>2/6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2/7</w:t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2.1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2/3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2/4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2/5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ม.</w:t>
      </w:r>
      <w:r w:rsidRPr="004B1BFC">
        <w:rPr>
          <w:rFonts w:ascii="TH SarabunPSK" w:hAnsi="TH SarabunPSK" w:cs="TH SarabunPSK"/>
          <w:sz w:val="32"/>
          <w:szCs w:val="32"/>
        </w:rPr>
        <w:t>2/6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2/7</w:t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3.1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2/3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2/4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2/5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รวมทั้งสิ้น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19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ศ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22102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ชั้น มัธยมศึกษาปีที่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2 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2     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 xml:space="preserve">       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ศึกษาเกี่ยวกับทัศนศิลป์ของไทยในแต่ละยุคสมัย โดยเน้นถึงแนวคิดและเนื้อหาเปรียบเทียบที่มาจากทัศนศิลป์ที่มาจากวัฒนธรรม ประเพณี ภูมิปัญญาท้องถิ่น ภูมิปัญญาไทย และสากล เพื่อเกิดประโยชน์ต่อตนเองและสังคม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ศึกษาบทบาทและอิทธิพลของดนตรีในแต่ละยุคสมัย ที่เกี่ยวกับมรดกทางวัฒนธรรมภูมิปัญญาท้องถิ่น </w:t>
      </w:r>
    </w:p>
    <w:p w:rsidR="0028488E" w:rsidRPr="004B1BFC" w:rsidRDefault="0028488E" w:rsidP="0028488E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ภูมิปัญญาไทย และสากล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ศึกษาประวัติความเป็นมา ประเภทของนาฏศิลป์ไทย เอกลักษณ์และรูปแบบ ของนาฏศิลป์ไทย นาฏศิลป์พื้นฐาน ความสัมพันธ์ระหว่างนาฏศิลป์ ประวัติศาสตร์ และมรดกทางวัฒนธรรม </w:t>
      </w:r>
    </w:p>
    <w:p w:rsidR="0028488E" w:rsidRPr="004B1BFC" w:rsidRDefault="0028488E" w:rsidP="0028488E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โดยใช้ทักษะทางด้านศิลปะ โดยเน้นการปฏิบัติจริง เพื่อให้เกิดความชำนาญ เห็นคุณค่าของการปฏิบัติจริงไปใช้ประโยชน์ในชีวิตประจำวัน มีจิตศิลปะ มีคุณธรรมจริยธรรม และค่านิยมที่ดีงาม</w:t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1.2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2/3</w:t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2.2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2/2</w:t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28488E" w:rsidRPr="004B1BFC" w:rsidRDefault="0028488E" w:rsidP="00284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</w:t>
      </w:r>
      <w:r w:rsidRPr="004B1BFC">
        <w:rPr>
          <w:rFonts w:ascii="TH SarabunPSK" w:hAnsi="TH SarabunPSK" w:cs="TH SarabunPSK"/>
          <w:sz w:val="32"/>
          <w:szCs w:val="32"/>
        </w:rPr>
        <w:t xml:space="preserve"> 3.2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2/1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2/2</w:t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ม.</w:t>
      </w:r>
      <w:r w:rsidRPr="004B1BFC">
        <w:rPr>
          <w:rFonts w:ascii="TH SarabunPSK" w:hAnsi="TH SarabunPSK" w:cs="TH SarabunPSK"/>
          <w:sz w:val="32"/>
          <w:szCs w:val="32"/>
        </w:rPr>
        <w:t>2/3</w:t>
      </w:r>
      <w:r w:rsidRPr="004B1BFC">
        <w:rPr>
          <w:rFonts w:ascii="TH SarabunPSK" w:hAnsi="TH SarabunPSK" w:cs="TH SarabunPSK"/>
          <w:sz w:val="32"/>
          <w:szCs w:val="32"/>
        </w:rPr>
        <w:tab/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รวมทั้งสิ้น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tabs>
          <w:tab w:val="left" w:pos="1620"/>
        </w:tabs>
        <w:ind w:left="2160" w:hanging="2160"/>
        <w:jc w:val="thaiDistribute"/>
        <w:outlineLvl w:val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28488E">
      <w:pPr>
        <w:pStyle w:val="1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p w:rsidR="0028488E" w:rsidRPr="004B1BFC" w:rsidRDefault="0028488E" w:rsidP="0028488E">
      <w:pPr>
        <w:rPr>
          <w:rFonts w:ascii="TH SarabunPSK" w:hAnsi="TH SarabunPSK" w:cs="TH SarabunPSK"/>
          <w:lang w:eastAsia="zh-CN"/>
        </w:rPr>
      </w:pPr>
    </w:p>
    <w:p w:rsidR="0028488E" w:rsidRPr="004B1BFC" w:rsidRDefault="0028488E" w:rsidP="0028488E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รหัสวิชา  ศ 22101 ศิลปะ (ทัศนศิลป์)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 xml:space="preserve"> กลุ่มสาระการเรียนรู้ ศิลปะ</w:t>
      </w:r>
    </w:p>
    <w:p w:rsidR="0028488E" w:rsidRPr="004B1BFC" w:rsidRDefault="0028488E" w:rsidP="0028488E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>ชั้นมัธยมศึกษาปีที่ 2 ภาคเรียนที่ 1</w:t>
      </w:r>
      <w:r w:rsidRPr="004B1BFC">
        <w:rPr>
          <w:rFonts w:ascii="TH SarabunPSK" w:hAnsi="TH SarabunPSK" w:cs="TH SarabunPSK"/>
          <w:szCs w:val="32"/>
          <w:cs/>
        </w:rPr>
        <w:tab/>
        <w:t xml:space="preserve"> เวลา  40 ชั่วโมง                    จำนวน  1.0 หน่วย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กิต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1134"/>
        <w:gridCol w:w="3119"/>
        <w:gridCol w:w="992"/>
        <w:gridCol w:w="1418"/>
      </w:tblGrid>
      <w:tr w:rsidR="0028488E" w:rsidRPr="004B1BFC" w:rsidTr="00C957C1">
        <w:trPr>
          <w:trHeight w:val="1209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เรียนรู้ที่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3119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488E" w:rsidRPr="004B1BFC" w:rsidTr="00C957C1">
        <w:trPr>
          <w:trHeight w:val="276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.2/1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รูปแบบของ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ธาตุและแนวคิดในงานทัศนศิลป์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อุปกรณ์ในงานทัศนศิลป์                   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.2/2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ความเหมือนและความแตกต่างของรูปแบบการใช้วัสดุ อุปกรณ์ในงานทัศนศิลป์  ของศิลปิน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ind w:left="-146"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เทคนิคในการวาดภาพ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.2/3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เทคนิคในการวาดภาพสื่อความหมาย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วิจารณ์งานทัศนศิลป์ 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.2/4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738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การพัฒนางานทัศนศิลป์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.2/5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การพัฒนางานทัศนศิลป์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การจัดทำแฟ้มสะสมงานทัศนศิลป์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28488E" w:rsidRPr="004B1BFC" w:rsidTr="00C957C1">
        <w:trPr>
          <w:trHeight w:val="276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การวาดภาพ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.2/6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การวาดภาพถ่ายทอดบุคลิกลักษณะของตัวละคร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28488E" w:rsidRPr="004B1BFC" w:rsidTr="00C957C1">
        <w:trPr>
          <w:trHeight w:val="276"/>
        </w:trPr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</w:p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ศิลป์ในการโฆษณา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.2/7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6379" w:type="dxa"/>
            <w:gridSpan w:val="4"/>
          </w:tcPr>
          <w:p w:rsidR="0028488E" w:rsidRPr="004B1BFC" w:rsidRDefault="0028488E" w:rsidP="00C957C1">
            <w:pPr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รวมตลอดภาคเรียนที่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</w:tr>
    </w:tbl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28488E" w:rsidRPr="004B1BFC" w:rsidRDefault="0028488E" w:rsidP="0028488E">
      <w:pPr>
        <w:pStyle w:val="1"/>
        <w:jc w:val="center"/>
        <w:rPr>
          <w:rFonts w:ascii="TH SarabunPSK" w:hAnsi="TH SarabunPSK" w:cs="TH SarabunPSK"/>
          <w:szCs w:val="32"/>
        </w:rPr>
      </w:pPr>
    </w:p>
    <w:p w:rsidR="0028488E" w:rsidRPr="004B1BFC" w:rsidRDefault="0028488E" w:rsidP="0028488E">
      <w:pPr>
        <w:rPr>
          <w:rFonts w:ascii="TH SarabunPSK" w:hAnsi="TH SarabunPSK" w:cs="TH SarabunPSK"/>
          <w:lang w:eastAsia="zh-CN"/>
        </w:rPr>
      </w:pPr>
    </w:p>
    <w:p w:rsidR="0028488E" w:rsidRPr="004B1BFC" w:rsidRDefault="0028488E" w:rsidP="0028488E">
      <w:pPr>
        <w:rPr>
          <w:rFonts w:ascii="TH SarabunPSK" w:hAnsi="TH SarabunPSK" w:cs="TH SarabunPSK"/>
          <w:lang w:eastAsia="zh-CN"/>
        </w:rPr>
      </w:pP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(ดนตรี)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22101</w:t>
      </w:r>
    </w:p>
    <w:tbl>
      <w:tblPr>
        <w:tblpPr w:leftFromText="180" w:rightFromText="180" w:vertAnchor="text" w:horzAnchor="margin" w:tblpX="-68" w:tblpY="27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383"/>
        <w:gridCol w:w="1134"/>
        <w:gridCol w:w="2977"/>
        <w:gridCol w:w="1276"/>
        <w:gridCol w:w="1417"/>
      </w:tblGrid>
      <w:tr w:rsidR="0028488E" w:rsidRPr="004B1BFC" w:rsidTr="00C957C1">
        <w:trPr>
          <w:trHeight w:val="838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เรียนรู้ที่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297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.2/1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องค์ประกอบของดนตรีจากแหล่งวัฒนธรรมต่าง ๆ 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.2/2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เครื่องหมายและสัญลักษณ์ทางดนตรี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-โน้ตจากเพลงไทยอัตราจังหวะสองชั้น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-โน้ตสากล (เครื่องหมายแปลงเสียง)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ปัจจัยในการสร้างสรรค์บทเพลง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.2/3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ปัจจัยในการสร้างสรรค์บทเพลง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 จินตนาการในการสร้างสรรค์บทเพลง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-การถ่ายทอดเรื่องราวความคิด   ในบทเพลง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เทคนิคการร้องและบรรเลงดนตรี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.2/4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เทคนิคการร้องและบรรเลงดนตรี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-การร้องและบรรเลงเดี่ยว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-การร้องและบรรเลงเป็นวง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การบรรยายอารมณ์เพลง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.2/5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การบรรยายอารมณ์และความรู้สึกในบทเพลง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83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การประเมินความสามารถทางดนตรี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.2/6</w:t>
            </w:r>
          </w:p>
        </w:tc>
        <w:tc>
          <w:tcPr>
            <w:tcW w:w="2977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การประเมินความสามารถทางดนตรี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-ความถูกต้องในการบรรเลง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-ความแม่นยำในการอ่านเครื่องหมายและสัญลักษณ์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-การควบคุมคุณภาพเสียงในการร้องและบรรเลง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X="-34" w:tblpY="2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134"/>
        <w:gridCol w:w="3402"/>
        <w:gridCol w:w="1276"/>
        <w:gridCol w:w="1276"/>
      </w:tblGrid>
      <w:tr w:rsidR="0028488E" w:rsidRPr="004B1BFC" w:rsidTr="00C957C1">
        <w:trPr>
          <w:trHeight w:val="838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เรียนรู้ที่</w:t>
            </w:r>
          </w:p>
        </w:tc>
        <w:tc>
          <w:tcPr>
            <w:tcW w:w="1275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340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88E" w:rsidRPr="004B1BFC" w:rsidTr="00C957C1">
        <w:trPr>
          <w:trHeight w:val="838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อาชีพทางด้านดนตรี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.2/7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อาชีพทางด้านดนตรี</w:t>
            </w:r>
          </w:p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บทบาทของดนตรีในธุรกิจบันเทิง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838"/>
        </w:trPr>
        <w:tc>
          <w:tcPr>
            <w:tcW w:w="6912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รวมตลอดภาคเรียนที่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</w:tr>
    </w:tbl>
    <w:p w:rsidR="0028488E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รายวิชานาฏศิลป์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21101</w:t>
      </w:r>
    </w:p>
    <w:tbl>
      <w:tblPr>
        <w:tblpPr w:leftFromText="180" w:rightFromText="180" w:vertAnchor="text" w:horzAnchor="margin" w:tblpXSpec="center" w:tblpY="584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1134"/>
        <w:gridCol w:w="3260"/>
        <w:gridCol w:w="1061"/>
        <w:gridCol w:w="1134"/>
      </w:tblGrid>
      <w:tr w:rsidR="0028488E" w:rsidRPr="004B1BFC" w:rsidTr="00C957C1">
        <w:trPr>
          <w:trHeight w:val="984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เรียนรู้ที่</w:t>
            </w:r>
          </w:p>
        </w:tc>
        <w:tc>
          <w:tcPr>
            <w:tcW w:w="1701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3260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8488E" w:rsidRPr="004B1BFC" w:rsidTr="00C957C1">
        <w:trPr>
          <w:trHeight w:val="276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ศิลปะแขนงอื่น ๆ กับการแสดง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.2/1</w:t>
            </w:r>
          </w:p>
        </w:tc>
        <w:tc>
          <w:tcPr>
            <w:tcW w:w="3260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ศิลปะแขนงอื่น ๆ กับการแสดง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-แสง สี เสียง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-ฉาก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-เครื่องแต่งกาย</w:t>
            </w:r>
          </w:p>
          <w:p w:rsidR="0028488E" w:rsidRPr="004B1BFC" w:rsidRDefault="0028488E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-อุปกรณ์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หลักและวิธีการสร้างสรรค์การแสดง 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.2/2</w:t>
            </w:r>
          </w:p>
        </w:tc>
        <w:tc>
          <w:tcPr>
            <w:tcW w:w="3260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หลักและวิธีการสร้างสรรค์การแสดง โดยใช้องค์ประกอบนาฏศิลป์และการละคร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หลักและวิธีการวิเคราะห์การแสดง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.2/3</w:t>
            </w:r>
          </w:p>
        </w:tc>
        <w:tc>
          <w:tcPr>
            <w:tcW w:w="3260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หลักและวิธีการวิเคราะห์การแสดง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</w:t>
            </w:r>
          </w:p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.2/4</w:t>
            </w:r>
          </w:p>
        </w:tc>
        <w:tc>
          <w:tcPr>
            <w:tcW w:w="3260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วิธีการวิเคราะห์ วิจารณ์การแสดง   นาฏศิลป์ และการละคร</w:t>
            </w:r>
          </w:p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รำวงมาตรฐาน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110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ความสัมพันธ์ของนาฏศิลป์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.3.1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.2/5</w:t>
            </w:r>
          </w:p>
        </w:tc>
        <w:tc>
          <w:tcPr>
            <w:tcW w:w="3260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ความสัมพันธ์ของนาฏศิลป์หรือการละครกับสาระการเรียนรู้อื่น ๆ 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8488E" w:rsidRPr="004B1BFC" w:rsidTr="00C957C1">
        <w:trPr>
          <w:trHeight w:val="276"/>
        </w:trPr>
        <w:tc>
          <w:tcPr>
            <w:tcW w:w="7196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รวมตลอดภาคเรียนที่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</w:tr>
      <w:tr w:rsidR="0028488E" w:rsidRPr="004B1BFC" w:rsidTr="00C957C1">
        <w:trPr>
          <w:trHeight w:val="276"/>
        </w:trPr>
        <w:tc>
          <w:tcPr>
            <w:tcW w:w="7196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0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:rsidR="0028488E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pStyle w:val="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br w:type="page"/>
      </w:r>
      <w:r w:rsidRPr="004B1BFC">
        <w:rPr>
          <w:rFonts w:ascii="TH SarabunPSK" w:hAnsi="TH SarabunPSK" w:cs="TH SarabunPSK"/>
          <w:szCs w:val="32"/>
          <w:cs/>
        </w:rPr>
        <w:t>โครงสร้างรายวิชา</w:t>
      </w:r>
    </w:p>
    <w:p w:rsidR="0028488E" w:rsidRPr="004B1BFC" w:rsidRDefault="0028488E" w:rsidP="0028488E">
      <w:pPr>
        <w:rPr>
          <w:rFonts w:ascii="TH SarabunPSK" w:hAnsi="TH SarabunPSK" w:cs="TH SarabunPSK"/>
          <w:lang w:eastAsia="zh-CN"/>
        </w:rPr>
      </w:pPr>
    </w:p>
    <w:p w:rsidR="0028488E" w:rsidRPr="004B1BFC" w:rsidRDefault="0028488E" w:rsidP="0028488E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รหัสวิชา  ศ 22102 ศิลปะ (ทัศนศิลป์)  </w:t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</w:r>
      <w:r w:rsidRPr="004B1BFC">
        <w:rPr>
          <w:rFonts w:ascii="TH SarabunPSK" w:hAnsi="TH SarabunPSK" w:cs="TH SarabunPSK"/>
          <w:szCs w:val="32"/>
          <w:cs/>
        </w:rPr>
        <w:tab/>
        <w:t xml:space="preserve"> กลุ่มสาระการเรียนรู้ ศิลปะ</w:t>
      </w:r>
    </w:p>
    <w:p w:rsidR="0028488E" w:rsidRPr="004B1BFC" w:rsidRDefault="0028488E" w:rsidP="0028488E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>ชั้นมัธยมศึกษาปีที่ 2 ภาคเรียนที่ 2</w:t>
      </w:r>
      <w:r w:rsidRPr="004B1BFC">
        <w:rPr>
          <w:rFonts w:ascii="TH SarabunPSK" w:hAnsi="TH SarabunPSK" w:cs="TH SarabunPSK"/>
          <w:szCs w:val="32"/>
          <w:cs/>
        </w:rPr>
        <w:tab/>
        <w:t xml:space="preserve"> เวลา  40 ชั่วโมง                    จำนวน  1.0 หน่วย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กิต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                                                        </w:t>
      </w: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972"/>
        <w:gridCol w:w="1146"/>
        <w:gridCol w:w="2268"/>
        <w:gridCol w:w="1134"/>
        <w:gridCol w:w="1276"/>
      </w:tblGrid>
      <w:tr w:rsidR="0028488E" w:rsidRPr="004B1BFC" w:rsidTr="00C957C1">
        <w:trPr>
          <w:trHeight w:val="1003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เรียนรู้ที่</w:t>
            </w:r>
          </w:p>
        </w:tc>
        <w:tc>
          <w:tcPr>
            <w:tcW w:w="1972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226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72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ลักษณะรูปแบบงานทัศนศิลป์ของชาติและท้องถิ่น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.2/1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ลักษณะรูปแบบงานทัศนศิลป์ของชาติและท้องถิ่น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งานทัศนศิลป์ภาคต่าง ๆ  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.2/2</w:t>
            </w:r>
          </w:p>
        </w:tc>
        <w:tc>
          <w:tcPr>
            <w:tcW w:w="226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งานทัศนศิลป์ภาคต่าง ๆ  ในประเทศไทย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8488E" w:rsidRPr="004B1BFC" w:rsidTr="00C957C1">
        <w:trPr>
          <w:trHeight w:val="276"/>
        </w:trPr>
        <w:tc>
          <w:tcPr>
            <w:tcW w:w="113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72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ความแตกต่างของงานทัศนศิลป์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.1.2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.2/3</w:t>
            </w:r>
          </w:p>
        </w:tc>
        <w:tc>
          <w:tcPr>
            <w:tcW w:w="226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ความแตกต่างของงานทัศนศิลป์ในวัฒนธรรมไทยและสากล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8488E" w:rsidRPr="004B1BFC" w:rsidTr="00C957C1">
        <w:trPr>
          <w:trHeight w:val="276"/>
        </w:trPr>
        <w:tc>
          <w:tcPr>
            <w:tcW w:w="6521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รวมตลอดภาคเรียนที่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</w:tr>
    </w:tbl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(ดนตรี)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22102</w:t>
      </w:r>
    </w:p>
    <w:p w:rsidR="0028488E" w:rsidRPr="004B1BFC" w:rsidRDefault="0028488E" w:rsidP="0028488E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3261"/>
        <w:gridCol w:w="1134"/>
        <w:gridCol w:w="1276"/>
      </w:tblGrid>
      <w:tr w:rsidR="0028488E" w:rsidRPr="004B1BFC" w:rsidTr="00C957C1">
        <w:trPr>
          <w:trHeight w:val="1429"/>
        </w:trPr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3261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88E" w:rsidRPr="004B1BFC" w:rsidTr="00C957C1">
        <w:trPr>
          <w:trHeight w:val="276"/>
        </w:trPr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บทบาทและอิทธิพลของดนตรี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.2/1</w:t>
            </w:r>
          </w:p>
        </w:tc>
        <w:tc>
          <w:tcPr>
            <w:tcW w:w="3261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บทบาทและอิทธิพลของดนตรี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-บทบาทดนตรีในสังคม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-อิทธิพลของดนตรีในสังคม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8488E" w:rsidRPr="004B1BFC" w:rsidTr="00C957C1">
        <w:trPr>
          <w:trHeight w:val="276"/>
        </w:trPr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องค์ประกอบของดนตรี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.2.2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.2/2</w:t>
            </w:r>
          </w:p>
        </w:tc>
        <w:tc>
          <w:tcPr>
            <w:tcW w:w="3261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องค์ประกอบของดนตรีในแต่ละวัฒนธรรม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28488E" w:rsidRPr="004B1BFC" w:rsidTr="00C957C1">
        <w:trPr>
          <w:trHeight w:val="276"/>
        </w:trPr>
        <w:tc>
          <w:tcPr>
            <w:tcW w:w="6805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รวมตลอดภาคเรียนที่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</w:tr>
    </w:tbl>
    <w:p w:rsidR="0028488E" w:rsidRPr="004B1BFC" w:rsidRDefault="0028488E" w:rsidP="0028488E">
      <w:pPr>
        <w:pStyle w:val="1"/>
        <w:jc w:val="center"/>
        <w:rPr>
          <w:rFonts w:ascii="TH SarabunPSK" w:hAnsi="TH SarabunPSK" w:cs="TH SarabunPSK"/>
          <w:szCs w:val="32"/>
        </w:rPr>
      </w:pPr>
    </w:p>
    <w:p w:rsidR="0028488E" w:rsidRPr="004B1BFC" w:rsidRDefault="0028488E" w:rsidP="0028488E">
      <w:pPr>
        <w:pStyle w:val="1"/>
        <w:jc w:val="center"/>
        <w:rPr>
          <w:rFonts w:ascii="TH SarabunPSK" w:hAnsi="TH SarabunPSK" w:cs="TH SarabunPSK"/>
          <w:szCs w:val="32"/>
        </w:rPr>
      </w:pPr>
    </w:p>
    <w:p w:rsidR="0028488E" w:rsidRDefault="0028488E" w:rsidP="0028488E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B444C8" w:rsidRDefault="00B444C8" w:rsidP="0028488E">
      <w:pPr>
        <w:jc w:val="center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28488E" w:rsidRPr="004B1BFC" w:rsidRDefault="0028488E" w:rsidP="0028488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ศิลปะ นาฏศิลป์)                                                                 รหัสวิชา     ศ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22102</w:t>
      </w:r>
    </w:p>
    <w:p w:rsidR="0028488E" w:rsidRPr="004B1BFC" w:rsidRDefault="0028488E" w:rsidP="0028488E">
      <w:pPr>
        <w:ind w:left="720" w:firstLine="7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415"/>
        <w:gridCol w:w="1146"/>
        <w:gridCol w:w="2688"/>
        <w:gridCol w:w="992"/>
        <w:gridCol w:w="1274"/>
      </w:tblGrid>
      <w:tr w:rsidR="0028488E" w:rsidRPr="004B1BFC" w:rsidTr="00C957C1">
        <w:trPr>
          <w:trHeight w:val="1211"/>
        </w:trPr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เรียนรู้ที่</w:t>
            </w:r>
          </w:p>
        </w:tc>
        <w:tc>
          <w:tcPr>
            <w:tcW w:w="1415" w:type="dxa"/>
          </w:tcPr>
          <w:p w:rsidR="0028488E" w:rsidRPr="004B1BFC" w:rsidRDefault="0028488E" w:rsidP="00C957C1">
            <w:pPr>
              <w:ind w:left="-36" w:firstLine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มาตรฐาน/ตัวชี้วัด </w:t>
            </w:r>
          </w:p>
        </w:tc>
        <w:tc>
          <w:tcPr>
            <w:tcW w:w="2688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488E" w:rsidRPr="004B1BFC" w:rsidTr="00C957C1">
        <w:trPr>
          <w:trHeight w:val="276"/>
        </w:trPr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นาฏศิลป์พื้นเมือง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.2/1</w:t>
            </w:r>
          </w:p>
        </w:tc>
        <w:tc>
          <w:tcPr>
            <w:tcW w:w="268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นาฏศิลป์พื้นเมือง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-ความหมาย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-ที่มา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-วัฒนธรรม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-ลักษณะเฉพาะ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8488E" w:rsidRPr="004B1BFC" w:rsidTr="00C957C1">
        <w:trPr>
          <w:trHeight w:val="276"/>
        </w:trPr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5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รูปแบบการแสดงประเภทต่าง ๆ</w:t>
            </w:r>
          </w:p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.2/2</w:t>
            </w:r>
          </w:p>
        </w:tc>
        <w:tc>
          <w:tcPr>
            <w:tcW w:w="268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รูปแบบการแสดงประเภทต่าง ๆ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-นาฏศิลป์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-นาฏศิลป์พื้นเมือง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-ละครไทย</w:t>
            </w:r>
          </w:p>
          <w:p w:rsidR="0028488E" w:rsidRPr="004B1BFC" w:rsidRDefault="0028488E" w:rsidP="00C957C1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-ละครพื้นบ้าน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8488E" w:rsidRPr="004B1BFC" w:rsidTr="00C957C1">
        <w:trPr>
          <w:trHeight w:val="276"/>
        </w:trPr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5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การละครสมัยต่าง ๆ</w:t>
            </w:r>
          </w:p>
        </w:tc>
        <w:tc>
          <w:tcPr>
            <w:tcW w:w="1146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.3.2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>.2/3</w:t>
            </w:r>
          </w:p>
        </w:tc>
        <w:tc>
          <w:tcPr>
            <w:tcW w:w="2688" w:type="dxa"/>
          </w:tcPr>
          <w:p w:rsidR="0028488E" w:rsidRPr="004B1BFC" w:rsidRDefault="0028488E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การละครสมัยต่าง ๆ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8488E" w:rsidRPr="004B1BFC" w:rsidTr="00C957C1">
        <w:trPr>
          <w:trHeight w:val="276"/>
        </w:trPr>
        <w:tc>
          <w:tcPr>
            <w:tcW w:w="6523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รวมตลอดภาคเรียนที่</w:t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4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28488E" w:rsidRPr="004B1BFC" w:rsidTr="00C957C1">
        <w:trPr>
          <w:trHeight w:val="276"/>
        </w:trPr>
        <w:tc>
          <w:tcPr>
            <w:tcW w:w="6523" w:type="dxa"/>
            <w:gridSpan w:val="4"/>
            <w:vAlign w:val="center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:rsidR="0028488E" w:rsidRPr="004B1BFC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274" w:type="dxa"/>
          </w:tcPr>
          <w:p w:rsidR="0028488E" w:rsidRDefault="0028488E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28488E" w:rsidRPr="004B1BFC" w:rsidRDefault="0028488E" w:rsidP="0028488E">
      <w:pPr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8488E" w:rsidRPr="004B1BFC" w:rsidRDefault="0028488E" w:rsidP="0028488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13076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444C8" w:rsidRPr="004B1BFC" w:rsidRDefault="00B444C8" w:rsidP="00B444C8">
      <w:pPr>
        <w:pStyle w:val="1"/>
        <w:rPr>
          <w:rFonts w:ascii="TH SarabunPSK" w:hAnsi="TH SarabunPSK" w:cs="TH SarabunPSK"/>
          <w:sz w:val="24"/>
          <w:szCs w:val="32"/>
        </w:rPr>
      </w:pPr>
      <w:r w:rsidRPr="004B1BFC">
        <w:rPr>
          <w:rFonts w:ascii="TH SarabunPSK" w:hAnsi="TH SarabunPSK" w:cs="TH SarabunPSK"/>
          <w:sz w:val="24"/>
          <w:szCs w:val="32"/>
          <w:cs/>
        </w:rPr>
        <w:t>แนวทางการพัฒนาผู้เรียนกลุ่มสาระการเรียนรู้ศิลปะ</w:t>
      </w:r>
    </w:p>
    <w:p w:rsidR="00B444C8" w:rsidRPr="004B1BFC" w:rsidRDefault="00B444C8" w:rsidP="00B444C8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</w:t>
      </w:r>
      <w:proofErr w:type="gramStart"/>
      <w:r w:rsidRPr="004B1BFC">
        <w:rPr>
          <w:rFonts w:ascii="TH SarabunPSK" w:hAnsi="TH SarabunPSK" w:cs="TH SarabunPSK"/>
          <w:color w:val="333333"/>
          <w:sz w:val="32"/>
          <w:szCs w:val="32"/>
        </w:rPr>
        <w:t>80 :</w:t>
      </w:r>
      <w:proofErr w:type="gramEnd"/>
      <w:r w:rsidRPr="004B1BFC">
        <w:rPr>
          <w:rFonts w:ascii="TH SarabunPSK" w:hAnsi="TH SarabunPSK" w:cs="TH SarabunPSK"/>
          <w:color w:val="333333"/>
          <w:sz w:val="32"/>
          <w:szCs w:val="32"/>
        </w:rPr>
        <w:t xml:space="preserve"> 20</w:t>
      </w: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B444C8" w:rsidRPr="004B1BFC" w:rsidRDefault="00B444C8" w:rsidP="00B444C8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B444C8" w:rsidRPr="004B1BFC" w:rsidRDefault="00B444C8" w:rsidP="00B444C8">
      <w:pPr>
        <w:rPr>
          <w:rFonts w:ascii="TH SarabunPSK" w:hAnsi="TH SarabunPSK" w:cs="TH SarabunPSK"/>
          <w:sz w:val="32"/>
          <w:szCs w:val="32"/>
        </w:rPr>
      </w:pPr>
    </w:p>
    <w:p w:rsidR="00B444C8" w:rsidRPr="004B1BFC" w:rsidRDefault="00B444C8" w:rsidP="00B444C8">
      <w:pPr>
        <w:rPr>
          <w:rFonts w:ascii="TH SarabunPSK" w:hAnsi="TH SarabunPSK" w:cs="TH SarabunPSK"/>
          <w:sz w:val="32"/>
          <w:szCs w:val="32"/>
        </w:rPr>
      </w:pPr>
    </w:p>
    <w:p w:rsidR="00B444C8" w:rsidRPr="004B1BFC" w:rsidRDefault="00B444C8" w:rsidP="00B444C8">
      <w:pPr>
        <w:rPr>
          <w:rFonts w:ascii="TH SarabunPSK" w:hAnsi="TH SarabunPSK" w:cs="TH SarabunPSK"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4C8" w:rsidRDefault="00B444C8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4C8" w:rsidRDefault="00B444C8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Pr="004B1BFC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488E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4C8" w:rsidRDefault="00B444C8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4C8" w:rsidRDefault="00B444C8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4C8" w:rsidRDefault="00B444C8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44C8" w:rsidRDefault="00B444C8" w:rsidP="0041307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28488E" w:rsidRPr="004B1BFC" w:rsidRDefault="0028488E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กรีก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เคเดนซ์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ความช้า ความเร็วของเพลง เช่น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อัลเลโกร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B1BFC">
        <w:rPr>
          <w:rFonts w:ascii="TH SarabunPSK" w:hAnsi="TH SarabunPSK" w:cs="TH SarabunPSK"/>
          <w:sz w:val="32"/>
          <w:szCs w:val="32"/>
        </w:rPr>
        <w:t>allegero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เทอร์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proofErr w:type="gramStart"/>
      <w:r w:rsidRPr="004B1BFC">
        <w:rPr>
          <w:rFonts w:ascii="TH SarabunPSK" w:hAnsi="TH SarabunPSK" w:cs="TH SarabunPSK"/>
          <w:b/>
          <w:bCs/>
          <w:sz w:val="32"/>
          <w:szCs w:val="32"/>
        </w:rPr>
        <w:t>ternary</w:t>
      </w:r>
      <w:proofErr w:type="gramEnd"/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ในสาระ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จังหวะและทำนองการเคลื่อนไหว  อารมณ์และความรู้สึก  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3DF" w:rsidRDefault="00DD63DF">
      <w:r>
        <w:separator/>
      </w:r>
    </w:p>
  </w:endnote>
  <w:endnote w:type="continuationSeparator" w:id="0">
    <w:p w:rsidR="00DD63DF" w:rsidRDefault="00DD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3DF" w:rsidRDefault="00DD63DF">
      <w:r>
        <w:separator/>
      </w:r>
    </w:p>
  </w:footnote>
  <w:footnote w:type="continuationSeparator" w:id="0">
    <w:p w:rsidR="00DD63DF" w:rsidRDefault="00DD6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28488E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DD63DF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28488E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B444C8" w:rsidRPr="00B444C8">
      <w:rPr>
        <w:rFonts w:ascii="TH SarabunPSK" w:hAnsi="TH SarabunPSK" w:cs="TH SarabunPSK"/>
        <w:noProof/>
        <w:sz w:val="32"/>
        <w:szCs w:val="32"/>
        <w:lang w:val="th-TH"/>
      </w:rPr>
      <w:t>31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DD63DF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15"/>
  </w:num>
  <w:num w:numId="5">
    <w:abstractNumId w:val="9"/>
  </w:num>
  <w:num w:numId="6">
    <w:abstractNumId w:val="18"/>
  </w:num>
  <w:num w:numId="7">
    <w:abstractNumId w:val="34"/>
  </w:num>
  <w:num w:numId="8">
    <w:abstractNumId w:val="41"/>
  </w:num>
  <w:num w:numId="9">
    <w:abstractNumId w:val="1"/>
  </w:num>
  <w:num w:numId="10">
    <w:abstractNumId w:val="31"/>
  </w:num>
  <w:num w:numId="11">
    <w:abstractNumId w:val="19"/>
  </w:num>
  <w:num w:numId="12">
    <w:abstractNumId w:val="40"/>
  </w:num>
  <w:num w:numId="13">
    <w:abstractNumId w:val="5"/>
  </w:num>
  <w:num w:numId="14">
    <w:abstractNumId w:val="23"/>
  </w:num>
  <w:num w:numId="15">
    <w:abstractNumId w:val="10"/>
  </w:num>
  <w:num w:numId="16">
    <w:abstractNumId w:val="12"/>
  </w:num>
  <w:num w:numId="17">
    <w:abstractNumId w:val="42"/>
  </w:num>
  <w:num w:numId="18">
    <w:abstractNumId w:val="25"/>
  </w:num>
  <w:num w:numId="19">
    <w:abstractNumId w:val="7"/>
  </w:num>
  <w:num w:numId="20">
    <w:abstractNumId w:val="37"/>
  </w:num>
  <w:num w:numId="21">
    <w:abstractNumId w:val="27"/>
  </w:num>
  <w:num w:numId="22">
    <w:abstractNumId w:val="4"/>
  </w:num>
  <w:num w:numId="23">
    <w:abstractNumId w:val="26"/>
  </w:num>
  <w:num w:numId="24">
    <w:abstractNumId w:val="20"/>
  </w:num>
  <w:num w:numId="25">
    <w:abstractNumId w:val="33"/>
  </w:num>
  <w:num w:numId="26">
    <w:abstractNumId w:val="17"/>
  </w:num>
  <w:num w:numId="27">
    <w:abstractNumId w:val="36"/>
  </w:num>
  <w:num w:numId="28">
    <w:abstractNumId w:val="30"/>
  </w:num>
  <w:num w:numId="29">
    <w:abstractNumId w:val="24"/>
  </w:num>
  <w:num w:numId="30">
    <w:abstractNumId w:val="13"/>
  </w:num>
  <w:num w:numId="31">
    <w:abstractNumId w:val="21"/>
  </w:num>
  <w:num w:numId="32">
    <w:abstractNumId w:val="0"/>
  </w:num>
  <w:num w:numId="33">
    <w:abstractNumId w:val="29"/>
  </w:num>
  <w:num w:numId="34">
    <w:abstractNumId w:val="16"/>
  </w:num>
  <w:num w:numId="35">
    <w:abstractNumId w:val="32"/>
  </w:num>
  <w:num w:numId="36">
    <w:abstractNumId w:val="38"/>
  </w:num>
  <w:num w:numId="37">
    <w:abstractNumId w:val="35"/>
  </w:num>
  <w:num w:numId="38">
    <w:abstractNumId w:val="6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28488E"/>
    <w:rsid w:val="00413076"/>
    <w:rsid w:val="00482912"/>
    <w:rsid w:val="00490A97"/>
    <w:rsid w:val="008F38D5"/>
    <w:rsid w:val="00B444C8"/>
    <w:rsid w:val="00B5404D"/>
    <w:rsid w:val="00D75795"/>
    <w:rsid w:val="00D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B540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4">
    <w:name w:val="heading 4"/>
    <w:basedOn w:val="a"/>
    <w:next w:val="a"/>
    <w:link w:val="40"/>
    <w:unhideWhenUsed/>
    <w:qFormat/>
    <w:rsid w:val="00B5404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B5404D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B5404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rsid w:val="00B5404D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B5404D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B5404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5404D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B5404D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B540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B5404D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B5404D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B5404D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B5404D"/>
    <w:pPr>
      <w:ind w:left="720"/>
    </w:pPr>
  </w:style>
  <w:style w:type="paragraph" w:styleId="ad">
    <w:name w:val="Body Text"/>
    <w:basedOn w:val="a"/>
    <w:link w:val="ae"/>
    <w:rsid w:val="00B5404D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B5404D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B5404D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B5404D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B5404D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B5404D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B5404D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B5404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B5404D"/>
  </w:style>
  <w:style w:type="paragraph" w:styleId="23">
    <w:name w:val="toc 2"/>
    <w:basedOn w:val="a"/>
    <w:next w:val="a"/>
    <w:autoRedefine/>
    <w:uiPriority w:val="39"/>
    <w:rsid w:val="00B5404D"/>
    <w:pPr>
      <w:ind w:left="240"/>
    </w:pPr>
  </w:style>
  <w:style w:type="paragraph" w:styleId="33">
    <w:name w:val="toc 3"/>
    <w:basedOn w:val="a"/>
    <w:next w:val="a"/>
    <w:autoRedefine/>
    <w:uiPriority w:val="39"/>
    <w:rsid w:val="00B5404D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B5404D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B5404D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B5404D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B5404D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B5404D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B5404D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B5404D"/>
    <w:rPr>
      <w:color w:val="0563C1"/>
      <w:u w:val="single"/>
    </w:rPr>
  </w:style>
  <w:style w:type="paragraph" w:styleId="af3">
    <w:name w:val="Balloon Text"/>
    <w:basedOn w:val="a"/>
    <w:link w:val="af4"/>
    <w:rsid w:val="00B5404D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B5404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6628</Words>
  <Characters>37786</Characters>
  <Application>Microsoft Office Word</Application>
  <DocSecurity>0</DocSecurity>
  <Lines>314</Lines>
  <Paragraphs>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/>
      <vt:lpstr>สาระที่ 2  ดนตรี</vt:lpstr>
      <vt:lpstr>มาตรฐาน ศ 2.1 	  เข้าใจและแสดงออกทางดนตรีอย่างสร้างสรรค์ วิเคราะห์ วิพากษ์วิจารณ</vt:lpstr>
      <vt:lpstr>มาตรฐาน ศ 2.2	 	เข้าใจความสัมพันธ์ระหว่างดนตรี ประวัติศาสตร์ และวัฒนธรรม เห็นคุณ</vt:lpstr>
      <vt:lpstr/>
      <vt:lpstr>สาระที่ 3  นาฏศิลป์</vt:lpstr>
      <vt:lpstr>มาตรฐาน ศ 3.1 	เข้าใจ และแสดงออกทางนาฏศิลป์อย่างสร้างสรรค์ วิเคราะห์ วิพากษ์วิจา</vt:lpstr>
      <vt:lpstr>มาตรฐาน ศ 3.2 	เข้าใจความสัมพันธ์ระหว่างนาฏศิลป์ ประวัติศาสตร์และวัฒนธรรม เห็นคุ</vt:lpstr>
      <vt:lpstr>ของนาฏศิลป์ที่เป็นมรดกทางวัฒนธรรม ภูมิปัญญาท้องถิ่น ภูมิปัญญาไทยและสากล</vt:lpstr>
      <vt:lpstr>สาระที่ 2   ดนตรี</vt:lpstr>
      <vt:lpstr>มาตรฐาน ศ 2.1   เข้าใจและแสดงออกทางดนตรีอย่างสร้างสรรค์ วิเคราะห์ วิพากษ์วิจารณ์</vt:lpstr>
      <vt:lpstr/>
      <vt:lpstr>สาระที่ 2   ดนตรี</vt:lpstr>
      <vt:lpstr>มาตรฐาน ศ 2.2 :  เข้าใจความสัมพันธ์ระหว่างดนตรี ประวัติศาสตร์ และวัฒนธรรม เห็นคุ</vt:lpstr>
      <vt:lpstr>มรดกทางวัฒนธรรม ภูมิปัญญาท้องถิ่น ภูมิปัญญาไทยและสากล</vt:lpstr>
      <vt:lpstr/>
      <vt:lpstr/>
      <vt:lpstr>สาระที่ 3   นาฏศิลป์</vt:lpstr>
      <vt:lpstr>มาตรฐาน ศ 3.1 :  เข้าใจ และแสดงออกทางนาฏศิลป์อย่างสร้างสรรค์ วิเคราะห์ วิพากษ์วิ</vt:lpstr>
      <vt:lpstr>ถ่ายทอดความรู้สึก ความคิดอย่างอิสระ ชื่นชม และประยุกต์ใช้ในชีวิตประจำวัน</vt:lpstr>
      <vt:lpstr/>
      <vt:lpstr/>
      <vt:lpstr>สาระที่ 3   นาฏศิลป์</vt:lpstr>
      <vt:lpstr/>
      <vt:lpstr>มาตรฐาน ศ 2.2 :เข้าใจความสัมพันธ์ระหว่างดนตรี ประวัติศาสตร์ และวัฒนธรรม เห็นคุณค</vt:lpstr>
      <vt:lpstr>มรดกทางวัฒนธรรม ภูมิปัญญาท้องถิ่น ภูมิปัญญาไทยและสากล</vt:lpstr>
      <vt:lpstr>มาตรฐาน ศ 3.1 : เข้าใจ และแสดงออกทางนาฏศิลป์อย่างสร้างสรรค์ วิเคราะห์ วิพากษ์วิจ</vt:lpstr>
      <vt:lpstr>ถ่ายทอดความรู้สึก ความคิดอย่างอิสระ ชื่นชม และประยุกต์ใช้ในชีวิตประจำวัน</vt:lpstr>
      <vt:lpstr>มาตรฐาน ศ 3.2 : เข้าใจความสัมพันธ์ระหว่างนาฏศิลป์ ประวัติศาสตร์และวัฒนธรรม เห็นค</vt:lpstr>
      <vt:lpstr>เป็นมรดกทางวัฒนธรรม ภูมิปัญญาท้องถิ่น ภูมิปัญญาไทยและสากล</vt:lpstr>
      <vt:lpstr/>
      <vt:lpstr/>
      <vt:lpstr/>
      <vt:lpstr/>
      <vt:lpstr/>
      <vt:lpstr/>
      <vt:lpstr/>
      <vt:lpstr/>
      <vt:lpstr/>
      <vt:lpstr/>
      <vt:lpstr/>
      <vt:lpstr/>
      <vt:lpstr/>
      <vt:lpstr>โครงสร้างรายวิชา</vt:lpstr>
      <vt:lpstr>รหัสวิชา  ศ 22101 ศิลปะ (ทัศนศิลป์)  					 กลุ่มสาระการเรียนรู้ ศิลปะ</vt:lpstr>
      <vt:lpstr>ชั้นมัธยมศึกษาปีที่ 2 ภาคเรียนที่ 1	 เวลา  40 ชั่วโมง                    จำนวน  </vt:lpstr>
    </vt:vector>
  </TitlesOfParts>
  <Company/>
  <LinksUpToDate>false</LinksUpToDate>
  <CharactersWithSpaces>44326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3</cp:revision>
  <dcterms:created xsi:type="dcterms:W3CDTF">2021-05-27T06:31:00Z</dcterms:created>
  <dcterms:modified xsi:type="dcterms:W3CDTF">2021-05-27T06:44:00Z</dcterms:modified>
</cp:coreProperties>
</file>