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19" w:rsidRDefault="004428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8C8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ช่องทางการรับเรื่องร้องเรียน / ร้องทุกข์</w:t>
      </w:r>
    </w:p>
    <w:p w:rsidR="004428C8" w:rsidRPr="004428C8" w:rsidRDefault="004428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28C8" w:rsidRDefault="004428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52E4F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โรงเรียนเมืองยาววิทยา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กำหนดช่องทางในการรับเรื่องร้องเรียน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/  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อันเนื่องมาจากการกระทำของเจ้าหน้าที่ในโรงเรียนแบ่งเป็น 6 ช่องทาง ดังนี้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ติดต่อร้องเรียน / ร้องทุกข์ ด้วยตนเอง ที่ศูนย์รับเรื่องราวร้องทุกข์ โรงเรียน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ร้องเรียนผ่านเว็บไซต์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E4F">
        <w:rPr>
          <w:rFonts w:ascii="TH SarabunIT๙" w:hAnsi="TH SarabunIT๙" w:cs="TH SarabunIT๙"/>
          <w:sz w:val="32"/>
          <w:szCs w:val="32"/>
        </w:rPr>
        <w:t>www.myw.ac.th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ร้องเรียนทางเพจ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ส่งเป็นหนังสือร้องเรียน / ร้องทุกข์ ทางไปรษณีย์มายังโรงเรียน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  <w:r w:rsidR="00952E4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952E4F">
        <w:rPr>
          <w:rFonts w:ascii="TH SarabunIT๙" w:hAnsi="TH SarabunIT๙" w:cs="TH SarabunIT๙"/>
          <w:sz w:val="32"/>
          <w:szCs w:val="32"/>
        </w:rPr>
        <w:t xml:space="preserve"> 132 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952E4F">
        <w:rPr>
          <w:rFonts w:ascii="TH SarabunIT๙" w:hAnsi="TH SarabunIT๙" w:cs="TH SarabunIT๙"/>
          <w:sz w:val="32"/>
          <w:szCs w:val="32"/>
        </w:rPr>
        <w:t xml:space="preserve">11 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52E4F">
        <w:rPr>
          <w:rFonts w:ascii="TH SarabunIT๙" w:hAnsi="TH SarabunIT๙" w:cs="TH SarabunIT๙"/>
          <w:sz w:val="32"/>
          <w:szCs w:val="32"/>
        </w:rPr>
        <w:t xml:space="preserve"> 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 xml:space="preserve">เมืองยาว อำเภอ ห้างฉัตร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 xml:space="preserve"> ลำปาง</w:t>
      </w:r>
      <w:r w:rsidR="00EE20E4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E4F">
        <w:rPr>
          <w:rFonts w:ascii="TH SarabunIT๙" w:hAnsi="TH SarabunIT๙" w:cs="TH SarabunIT๙"/>
          <w:sz w:val="32"/>
          <w:szCs w:val="32"/>
        </w:rPr>
        <w:t>52190</w:t>
      </w:r>
    </w:p>
    <w:p w:rsidR="00EE20E4" w:rsidRDefault="00EE20E4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กล่องรับความคิดเห็น โรงเรียน</w:t>
      </w:r>
      <w:r w:rsidR="00952E4F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</w:p>
    <w:p w:rsidR="00EE20E4" w:rsidRDefault="00EE20E4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952E4F">
        <w:rPr>
          <w:rFonts w:ascii="TH SarabunIT๙" w:hAnsi="TH SarabunIT๙" w:cs="TH SarabunIT๙"/>
          <w:sz w:val="32"/>
          <w:szCs w:val="32"/>
        </w:rPr>
        <w:t xml:space="preserve"> 045-013760</w:t>
      </w:r>
      <w:bookmarkStart w:id="0" w:name="_GoBack"/>
      <w:bookmarkEnd w:id="0"/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Pr="00EE20E4" w:rsidRDefault="00EE20E4" w:rsidP="00EE20E4">
      <w:pPr>
        <w:rPr>
          <w:rFonts w:ascii="TH SarabunIT๙" w:hAnsi="TH SarabunIT๙" w:cs="TH SarabunIT๙"/>
          <w:sz w:val="32"/>
          <w:szCs w:val="32"/>
          <w:cs/>
        </w:rPr>
      </w:pPr>
    </w:p>
    <w:sectPr w:rsidR="00EE20E4" w:rsidRPr="00EE20E4" w:rsidSect="004428C8">
      <w:pgSz w:w="11907" w:h="20242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3431"/>
    <w:multiLevelType w:val="hybridMultilevel"/>
    <w:tmpl w:val="FFEA7780"/>
    <w:lvl w:ilvl="0" w:tplc="38EE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8"/>
    <w:rsid w:val="004428C8"/>
    <w:rsid w:val="00952E4F"/>
    <w:rsid w:val="00AE0719"/>
    <w:rsid w:val="00AE6B46"/>
    <w:rsid w:val="00E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E530"/>
  <w15:chartTrackingRefBased/>
  <w15:docId w15:val="{7E61BF6D-342F-4B1D-AC99-4DA526C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</cp:lastModifiedBy>
  <cp:revision>2</cp:revision>
  <dcterms:created xsi:type="dcterms:W3CDTF">2022-09-26T12:15:00Z</dcterms:created>
  <dcterms:modified xsi:type="dcterms:W3CDTF">2022-09-26T12:15:00Z</dcterms:modified>
</cp:coreProperties>
</file>